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14599B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  <w:r w:rsidRPr="0014599B">
        <w:rPr>
          <w:rFonts w:ascii="Verdana" w:hAnsi="Verdana"/>
          <w:b/>
          <w:bCs/>
          <w:noProof/>
          <w:sz w:val="21"/>
          <w:szCs w:val="21"/>
          <w:lang w:val="en-GB" w:eastAsia="en-GB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05B" w14:textId="77777777" w:rsidR="00645802" w:rsidRPr="00D97918" w:rsidRDefault="00645802" w:rsidP="001C470F">
      <w:pPr>
        <w:pStyle w:val="BodyA"/>
        <w:spacing w:line="360" w:lineRule="auto"/>
        <w:jc w:val="both"/>
        <w:rPr>
          <w:rFonts w:ascii="Verdana" w:hAnsi="Verdana"/>
          <w:noProof/>
          <w:sz w:val="21"/>
          <w:szCs w:val="21"/>
        </w:rPr>
      </w:pPr>
    </w:p>
    <w:p w14:paraId="18D49040" w14:textId="5BBFCC9C" w:rsidR="00645802" w:rsidRPr="00950B7F" w:rsidRDefault="00B85C56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 release</w:t>
      </w:r>
    </w:p>
    <w:p w14:paraId="5AA58C24" w14:textId="17A0285D" w:rsidR="00157B02" w:rsidRPr="00950B7F" w:rsidRDefault="00565F65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July</w:t>
      </w:r>
      <w:r w:rsidR="00E53260" w:rsidRPr="00950B7F">
        <w:rPr>
          <w:rFonts w:ascii="Verdana" w:hAnsi="Verdana"/>
          <w:sz w:val="18"/>
          <w:szCs w:val="18"/>
        </w:rPr>
        <w:t xml:space="preserve"> 2022</w:t>
      </w:r>
    </w:p>
    <w:p w14:paraId="1FEF821C" w14:textId="77777777" w:rsidR="00645802" w:rsidRPr="0014599B" w:rsidRDefault="00645802" w:rsidP="001C470F">
      <w:pPr>
        <w:pStyle w:val="BodyA"/>
        <w:spacing w:line="360" w:lineRule="auto"/>
        <w:jc w:val="both"/>
        <w:rPr>
          <w:sz w:val="21"/>
          <w:szCs w:val="21"/>
        </w:rPr>
      </w:pPr>
    </w:p>
    <w:p w14:paraId="59A4068D" w14:textId="77777777" w:rsidR="00A00DF1" w:rsidRDefault="00A00DF1" w:rsidP="006A7AAF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6A633D30" w14:textId="170C1F1F" w:rsidR="007C304E" w:rsidRDefault="00A81046" w:rsidP="00E63E08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It’s electrifying! </w:t>
      </w:r>
      <w:r w:rsidR="00DB0FF1">
        <w:rPr>
          <w:rFonts w:ascii="Verdana" w:hAnsi="Verdana"/>
          <w:b/>
          <w:bCs/>
          <w:sz w:val="28"/>
          <w:szCs w:val="28"/>
        </w:rPr>
        <w:t xml:space="preserve">Check out </w:t>
      </w:r>
      <w:r w:rsidR="00AD7E84">
        <w:rPr>
          <w:rFonts w:ascii="Verdana" w:hAnsi="Verdana"/>
          <w:b/>
          <w:bCs/>
          <w:sz w:val="28"/>
          <w:szCs w:val="28"/>
        </w:rPr>
        <w:t xml:space="preserve">new </w:t>
      </w:r>
      <w:r w:rsidR="00DB0FF1">
        <w:rPr>
          <w:rFonts w:ascii="Verdana" w:hAnsi="Verdana"/>
          <w:b/>
          <w:bCs/>
          <w:sz w:val="28"/>
          <w:szCs w:val="28"/>
        </w:rPr>
        <w:t>h</w:t>
      </w:r>
      <w:r>
        <w:rPr>
          <w:rFonts w:ascii="Verdana" w:hAnsi="Verdana"/>
          <w:b/>
          <w:bCs/>
          <w:sz w:val="28"/>
          <w:szCs w:val="28"/>
        </w:rPr>
        <w:t xml:space="preserve">ybrid </w:t>
      </w:r>
      <w:r w:rsidR="00AD7E84">
        <w:rPr>
          <w:rFonts w:ascii="Verdana" w:hAnsi="Verdana"/>
          <w:b/>
          <w:bCs/>
          <w:sz w:val="28"/>
          <w:szCs w:val="28"/>
        </w:rPr>
        <w:br/>
      </w:r>
      <w:r w:rsidR="00DB0FF1">
        <w:rPr>
          <w:rFonts w:ascii="Verdana" w:hAnsi="Verdana"/>
          <w:b/>
          <w:bCs/>
          <w:sz w:val="28"/>
          <w:szCs w:val="28"/>
        </w:rPr>
        <w:t xml:space="preserve">version of Nissan’s iconic Juke crossover </w:t>
      </w:r>
    </w:p>
    <w:p w14:paraId="45A3F074" w14:textId="26BD5E50" w:rsidR="00A00DF1" w:rsidRDefault="00A00DF1" w:rsidP="006A7AAF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740480A" w14:textId="32BBDA50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bookmarkStart w:id="0" w:name="OLE_LINK1"/>
      <w:r w:rsidRPr="006F3AF4">
        <w:rPr>
          <w:rFonts w:ascii="Verdana" w:hAnsi="Verdana"/>
          <w:sz w:val="18"/>
          <w:szCs w:val="18"/>
        </w:rPr>
        <w:t xml:space="preserve">The electrification of </w:t>
      </w:r>
      <w:r>
        <w:rPr>
          <w:rFonts w:ascii="Verdana" w:hAnsi="Verdana"/>
          <w:sz w:val="18"/>
          <w:szCs w:val="18"/>
        </w:rPr>
        <w:t xml:space="preserve">cars in the </w:t>
      </w:r>
      <w:r w:rsidRPr="006F3AF4">
        <w:rPr>
          <w:rFonts w:ascii="Verdana" w:hAnsi="Verdana"/>
          <w:sz w:val="18"/>
          <w:szCs w:val="18"/>
        </w:rPr>
        <w:t xml:space="preserve">Nissan range continues with </w:t>
      </w:r>
      <w:r w:rsidRPr="006F3AF4">
        <w:rPr>
          <w:rFonts w:ascii="Verdana" w:hAnsi="Verdana"/>
          <w:b/>
          <w:bCs/>
          <w:sz w:val="18"/>
          <w:szCs w:val="18"/>
        </w:rPr>
        <w:t>[DEALERSHIP NAME HERE]</w:t>
      </w:r>
      <w:r w:rsidRPr="006F3AF4">
        <w:rPr>
          <w:rFonts w:ascii="Verdana" w:hAnsi="Verdana"/>
          <w:sz w:val="18"/>
          <w:szCs w:val="18"/>
        </w:rPr>
        <w:t xml:space="preserve"> now taking orders for an advanced hybrid powertrain </w:t>
      </w:r>
      <w:r w:rsidR="00D94DAA">
        <w:rPr>
          <w:rFonts w:ascii="Verdana" w:hAnsi="Verdana"/>
          <w:sz w:val="18"/>
          <w:szCs w:val="18"/>
        </w:rPr>
        <w:t>newly</w:t>
      </w:r>
      <w:r w:rsidRPr="006F3AF4">
        <w:rPr>
          <w:rFonts w:ascii="Verdana" w:hAnsi="Verdana"/>
          <w:sz w:val="18"/>
          <w:szCs w:val="18"/>
        </w:rPr>
        <w:t xml:space="preserve"> available on </w:t>
      </w:r>
      <w:r>
        <w:rPr>
          <w:rFonts w:ascii="Verdana" w:hAnsi="Verdana"/>
          <w:sz w:val="18"/>
          <w:szCs w:val="18"/>
        </w:rPr>
        <w:t>Juke, the manu</w:t>
      </w:r>
      <w:r w:rsidR="00AC3257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acturer’s </w:t>
      </w:r>
      <w:r w:rsidRPr="006F3AF4">
        <w:rPr>
          <w:rFonts w:ascii="Verdana" w:hAnsi="Verdana"/>
          <w:sz w:val="18"/>
          <w:szCs w:val="18"/>
        </w:rPr>
        <w:t>iconic compact crossover.</w:t>
      </w:r>
    </w:p>
    <w:p w14:paraId="78189267" w14:textId="6BB2EFA6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t xml:space="preserve">Designed to provide the driver with responsive acceleration, refined </w:t>
      </w:r>
      <w:proofErr w:type="gramStart"/>
      <w:r w:rsidRPr="006F3AF4">
        <w:rPr>
          <w:rFonts w:ascii="Verdana" w:hAnsi="Verdana"/>
          <w:sz w:val="18"/>
          <w:szCs w:val="18"/>
        </w:rPr>
        <w:t>cruising</w:t>
      </w:r>
      <w:proofErr w:type="gramEnd"/>
      <w:r w:rsidRPr="006F3AF4">
        <w:rPr>
          <w:rFonts w:ascii="Verdana" w:hAnsi="Verdana"/>
          <w:sz w:val="18"/>
          <w:szCs w:val="18"/>
        </w:rPr>
        <w:t xml:space="preserve"> and low emissions</w:t>
      </w:r>
      <w:r>
        <w:rPr>
          <w:rFonts w:ascii="Verdana" w:hAnsi="Verdana"/>
          <w:sz w:val="18"/>
          <w:szCs w:val="18"/>
        </w:rPr>
        <w:t>,</w:t>
      </w:r>
      <w:r w:rsidRPr="006F3AF4">
        <w:rPr>
          <w:rFonts w:ascii="Verdana" w:hAnsi="Verdana"/>
          <w:sz w:val="18"/>
          <w:szCs w:val="18"/>
        </w:rPr>
        <w:t xml:space="preserve"> all whil</w:t>
      </w:r>
      <w:r>
        <w:rPr>
          <w:rFonts w:ascii="Verdana" w:hAnsi="Verdana"/>
          <w:sz w:val="18"/>
          <w:szCs w:val="18"/>
        </w:rPr>
        <w:t>e</w:t>
      </w:r>
      <w:r w:rsidRPr="006F3AF4">
        <w:rPr>
          <w:rFonts w:ascii="Verdana" w:hAnsi="Verdana"/>
          <w:sz w:val="18"/>
          <w:szCs w:val="18"/>
        </w:rPr>
        <w:t xml:space="preserve"> maxim</w:t>
      </w:r>
      <w:r w:rsidR="00AC3257">
        <w:rPr>
          <w:rFonts w:ascii="Verdana" w:hAnsi="Verdana"/>
          <w:sz w:val="18"/>
          <w:szCs w:val="18"/>
        </w:rPr>
        <w:t>ising the</w:t>
      </w:r>
      <w:r w:rsidRPr="006F3AF4">
        <w:rPr>
          <w:rFonts w:ascii="Verdana" w:hAnsi="Verdana"/>
          <w:sz w:val="18"/>
          <w:szCs w:val="18"/>
        </w:rPr>
        <w:t xml:space="preserve"> use of EV mode</w:t>
      </w:r>
      <w:r>
        <w:rPr>
          <w:rFonts w:ascii="Verdana" w:hAnsi="Verdana"/>
          <w:sz w:val="18"/>
          <w:szCs w:val="18"/>
        </w:rPr>
        <w:t xml:space="preserve"> </w:t>
      </w:r>
      <w:r w:rsidRPr="006F3AF4">
        <w:rPr>
          <w:rFonts w:ascii="Verdana" w:hAnsi="Verdana"/>
          <w:sz w:val="18"/>
          <w:szCs w:val="18"/>
        </w:rPr>
        <w:t>without additional driver input, the Juke Hybrid delivers the best of all worlds.</w:t>
      </w:r>
    </w:p>
    <w:p w14:paraId="61B57379" w14:textId="4AA0A32C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t xml:space="preserve">The Juke </w:t>
      </w:r>
      <w:r w:rsidR="00A81046">
        <w:rPr>
          <w:rFonts w:ascii="Verdana" w:hAnsi="Verdana"/>
          <w:sz w:val="18"/>
          <w:szCs w:val="18"/>
        </w:rPr>
        <w:t>H</w:t>
      </w:r>
      <w:r w:rsidRPr="006F3AF4">
        <w:rPr>
          <w:rFonts w:ascii="Verdana" w:hAnsi="Verdana"/>
          <w:sz w:val="18"/>
          <w:szCs w:val="18"/>
        </w:rPr>
        <w:t>ybrid range sits alongside the existing Juke line-up and starts with N-</w:t>
      </w:r>
      <w:proofErr w:type="spellStart"/>
      <w:r w:rsidRPr="006F3AF4">
        <w:rPr>
          <w:rFonts w:ascii="Verdana" w:hAnsi="Verdana"/>
          <w:sz w:val="18"/>
          <w:szCs w:val="18"/>
        </w:rPr>
        <w:t>Connecta</w:t>
      </w:r>
      <w:proofErr w:type="spellEnd"/>
      <w:r w:rsidRPr="006F3AF4">
        <w:rPr>
          <w:rFonts w:ascii="Verdana" w:hAnsi="Verdana"/>
          <w:sz w:val="18"/>
          <w:szCs w:val="18"/>
        </w:rPr>
        <w:t xml:space="preserve"> grade, followed by Tekna and Tekna+. N-</w:t>
      </w:r>
      <w:proofErr w:type="spellStart"/>
      <w:r w:rsidRPr="006F3AF4">
        <w:rPr>
          <w:rFonts w:ascii="Verdana" w:hAnsi="Verdana"/>
          <w:sz w:val="18"/>
          <w:szCs w:val="18"/>
        </w:rPr>
        <w:t>Connecta</w:t>
      </w:r>
      <w:proofErr w:type="spellEnd"/>
      <w:r w:rsidRPr="006F3AF4">
        <w:rPr>
          <w:rFonts w:ascii="Verdana" w:hAnsi="Verdana"/>
          <w:sz w:val="18"/>
          <w:szCs w:val="18"/>
        </w:rPr>
        <w:t xml:space="preserve"> starts from £27,250 </w:t>
      </w:r>
      <w:r w:rsidR="00AC3257">
        <w:rPr>
          <w:rFonts w:ascii="Verdana" w:hAnsi="Verdana"/>
          <w:sz w:val="18"/>
          <w:szCs w:val="18"/>
        </w:rPr>
        <w:t>while the</w:t>
      </w:r>
      <w:r w:rsidRPr="006F3AF4">
        <w:rPr>
          <w:rFonts w:ascii="Verdana" w:hAnsi="Verdana"/>
          <w:sz w:val="18"/>
          <w:szCs w:val="18"/>
        </w:rPr>
        <w:t xml:space="preserve"> </w:t>
      </w:r>
      <w:r w:rsidR="0024721D">
        <w:rPr>
          <w:rFonts w:ascii="Verdana" w:hAnsi="Verdana"/>
          <w:sz w:val="18"/>
          <w:szCs w:val="18"/>
        </w:rPr>
        <w:t>generously</w:t>
      </w:r>
      <w:r w:rsidRPr="006F3AF4">
        <w:rPr>
          <w:rFonts w:ascii="Verdana" w:hAnsi="Verdana"/>
          <w:sz w:val="18"/>
          <w:szCs w:val="18"/>
        </w:rPr>
        <w:t xml:space="preserve"> equipped and </w:t>
      </w:r>
      <w:r w:rsidR="00274E76">
        <w:rPr>
          <w:rFonts w:ascii="Verdana" w:hAnsi="Verdana"/>
          <w:sz w:val="18"/>
          <w:szCs w:val="18"/>
        </w:rPr>
        <w:t xml:space="preserve">very </w:t>
      </w:r>
      <w:r w:rsidRPr="006F3AF4">
        <w:rPr>
          <w:rFonts w:ascii="Verdana" w:hAnsi="Verdana"/>
          <w:sz w:val="18"/>
          <w:szCs w:val="18"/>
        </w:rPr>
        <w:t xml:space="preserve">stylish Tekna+ </w:t>
      </w:r>
      <w:r w:rsidR="00AC3257">
        <w:rPr>
          <w:rFonts w:ascii="Verdana" w:hAnsi="Verdana"/>
          <w:sz w:val="18"/>
          <w:szCs w:val="18"/>
        </w:rPr>
        <w:t xml:space="preserve">comes in </w:t>
      </w:r>
      <w:r w:rsidRPr="006F3AF4">
        <w:rPr>
          <w:rFonts w:ascii="Verdana" w:hAnsi="Verdana"/>
          <w:sz w:val="18"/>
          <w:szCs w:val="18"/>
        </w:rPr>
        <w:t xml:space="preserve">at </w:t>
      </w:r>
      <w:r w:rsidR="00AC3257">
        <w:rPr>
          <w:rFonts w:ascii="Verdana" w:hAnsi="Verdana"/>
          <w:sz w:val="18"/>
          <w:szCs w:val="18"/>
        </w:rPr>
        <w:t xml:space="preserve">just </w:t>
      </w:r>
      <w:r w:rsidRPr="006F3AF4">
        <w:rPr>
          <w:rFonts w:ascii="Verdana" w:hAnsi="Verdana"/>
          <w:sz w:val="18"/>
          <w:szCs w:val="18"/>
        </w:rPr>
        <w:t>£30,150.</w:t>
      </w:r>
    </w:p>
    <w:p w14:paraId="0E31628E" w14:textId="3F17C35C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t xml:space="preserve">All hybrid versions </w:t>
      </w:r>
      <w:r w:rsidR="00AC3257">
        <w:rPr>
          <w:rFonts w:ascii="Verdana" w:hAnsi="Verdana"/>
          <w:sz w:val="18"/>
          <w:szCs w:val="18"/>
        </w:rPr>
        <w:t>are</w:t>
      </w:r>
      <w:r w:rsidRPr="006F3AF4">
        <w:rPr>
          <w:rFonts w:ascii="Verdana" w:hAnsi="Verdana"/>
          <w:sz w:val="18"/>
          <w:szCs w:val="18"/>
        </w:rPr>
        <w:t xml:space="preserve"> equipped with Nissan’s e-Pedal Step which, when activated, allows the movement of the car to be controlled </w:t>
      </w:r>
      <w:r w:rsidR="004F11E2">
        <w:rPr>
          <w:rFonts w:ascii="Verdana" w:hAnsi="Verdana"/>
          <w:sz w:val="18"/>
          <w:szCs w:val="18"/>
        </w:rPr>
        <w:t>by</w:t>
      </w:r>
      <w:r w:rsidRPr="006F3AF4">
        <w:rPr>
          <w:rFonts w:ascii="Verdana" w:hAnsi="Verdana"/>
          <w:sz w:val="18"/>
          <w:szCs w:val="18"/>
        </w:rPr>
        <w:t xml:space="preserve"> the accelerator pedal</w:t>
      </w:r>
      <w:r w:rsidR="004F11E2">
        <w:rPr>
          <w:rFonts w:ascii="Verdana" w:hAnsi="Verdana"/>
          <w:sz w:val="18"/>
          <w:szCs w:val="18"/>
        </w:rPr>
        <w:t xml:space="preserve"> alone.</w:t>
      </w:r>
    </w:p>
    <w:p w14:paraId="179E8CF9" w14:textId="4574D531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t>Externally</w:t>
      </w:r>
      <w:r>
        <w:rPr>
          <w:rFonts w:ascii="Verdana" w:hAnsi="Verdana"/>
          <w:sz w:val="18"/>
          <w:szCs w:val="18"/>
        </w:rPr>
        <w:t>, Juke H</w:t>
      </w:r>
      <w:r w:rsidRPr="006F3AF4">
        <w:rPr>
          <w:rFonts w:ascii="Verdana" w:hAnsi="Verdana"/>
          <w:sz w:val="18"/>
          <w:szCs w:val="18"/>
        </w:rPr>
        <w:t>ybrid can be identified by a</w:t>
      </w:r>
      <w:r w:rsidR="004F11E2">
        <w:rPr>
          <w:rFonts w:ascii="Verdana" w:hAnsi="Verdana"/>
          <w:sz w:val="18"/>
          <w:szCs w:val="18"/>
        </w:rPr>
        <w:t xml:space="preserve">n eye-catching </w:t>
      </w:r>
      <w:r w:rsidRPr="006F3AF4">
        <w:rPr>
          <w:rFonts w:ascii="Verdana" w:hAnsi="Verdana"/>
          <w:sz w:val="18"/>
          <w:szCs w:val="18"/>
        </w:rPr>
        <w:t xml:space="preserve">new front grille mesh design and hybrid badging fitted to the side and rear of the vehicle. </w:t>
      </w:r>
      <w:r>
        <w:rPr>
          <w:rFonts w:ascii="Verdana" w:hAnsi="Verdana"/>
          <w:sz w:val="18"/>
          <w:szCs w:val="18"/>
        </w:rPr>
        <w:t>T</w:t>
      </w:r>
      <w:r w:rsidRPr="006F3AF4">
        <w:rPr>
          <w:rFonts w:ascii="Verdana" w:hAnsi="Verdana"/>
          <w:sz w:val="18"/>
          <w:szCs w:val="18"/>
        </w:rPr>
        <w:t>wo-tone 19” Aero alloy wheels are now standard on Tekna+ models for visual impact and efficiency.</w:t>
      </w:r>
    </w:p>
    <w:p w14:paraId="3892E674" w14:textId="6F558F8B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t xml:space="preserve">Juke </w:t>
      </w:r>
      <w:r w:rsidR="0024721D">
        <w:rPr>
          <w:rFonts w:ascii="Verdana" w:hAnsi="Verdana"/>
          <w:sz w:val="18"/>
          <w:szCs w:val="18"/>
        </w:rPr>
        <w:t>H</w:t>
      </w:r>
      <w:r w:rsidRPr="006F3AF4">
        <w:rPr>
          <w:rFonts w:ascii="Verdana" w:hAnsi="Verdana"/>
          <w:sz w:val="18"/>
          <w:szCs w:val="18"/>
        </w:rPr>
        <w:t>ybrid also benefits from the product improvements recently introduced on the overall Juke range, including two-tone 17” alloy wheels</w:t>
      </w:r>
      <w:r w:rsidR="00AC3257">
        <w:rPr>
          <w:rFonts w:ascii="Verdana" w:hAnsi="Verdana"/>
          <w:sz w:val="18"/>
          <w:szCs w:val="18"/>
        </w:rPr>
        <w:t xml:space="preserve"> on other models;</w:t>
      </w:r>
      <w:r w:rsidRPr="006F3AF4">
        <w:rPr>
          <w:rFonts w:ascii="Verdana" w:hAnsi="Verdana"/>
          <w:sz w:val="18"/>
          <w:szCs w:val="18"/>
        </w:rPr>
        <w:t xml:space="preserve"> a more aerodynamic rear spoiler</w:t>
      </w:r>
      <w:r w:rsidR="00AC3257">
        <w:rPr>
          <w:rFonts w:ascii="Verdana" w:hAnsi="Verdana"/>
          <w:sz w:val="18"/>
          <w:szCs w:val="18"/>
        </w:rPr>
        <w:t>;</w:t>
      </w:r>
      <w:r w:rsidRPr="006F3AF4">
        <w:rPr>
          <w:rFonts w:ascii="Verdana" w:hAnsi="Verdana"/>
          <w:sz w:val="18"/>
          <w:szCs w:val="18"/>
        </w:rPr>
        <w:t xml:space="preserve"> improved BOSE Personal Plus audio system with 10 speakers</w:t>
      </w:r>
      <w:r w:rsidR="00AC3257">
        <w:rPr>
          <w:rFonts w:ascii="Verdana" w:hAnsi="Verdana"/>
          <w:sz w:val="18"/>
          <w:szCs w:val="18"/>
        </w:rPr>
        <w:t>;</w:t>
      </w:r>
      <w:r w:rsidRPr="006F3AF4">
        <w:rPr>
          <w:rFonts w:ascii="Verdana" w:hAnsi="Verdana"/>
          <w:sz w:val="18"/>
          <w:szCs w:val="18"/>
        </w:rPr>
        <w:t xml:space="preserve"> and improved keyless entry</w:t>
      </w:r>
      <w:r w:rsidR="00274E76">
        <w:rPr>
          <w:rFonts w:ascii="Verdana" w:hAnsi="Verdana"/>
          <w:sz w:val="18"/>
          <w:szCs w:val="18"/>
        </w:rPr>
        <w:t xml:space="preserve"> functionality</w:t>
      </w:r>
      <w:r w:rsidRPr="006F3AF4">
        <w:rPr>
          <w:rFonts w:ascii="Verdana" w:hAnsi="Verdana"/>
          <w:sz w:val="18"/>
          <w:szCs w:val="18"/>
        </w:rPr>
        <w:t xml:space="preserve">. Two new colours </w:t>
      </w:r>
      <w:r>
        <w:rPr>
          <w:rFonts w:ascii="Verdana" w:hAnsi="Verdana"/>
          <w:sz w:val="18"/>
          <w:szCs w:val="18"/>
        </w:rPr>
        <w:t>–</w:t>
      </w:r>
      <w:r w:rsidRPr="006F3AF4">
        <w:rPr>
          <w:rFonts w:ascii="Verdana" w:hAnsi="Verdana"/>
          <w:sz w:val="18"/>
          <w:szCs w:val="18"/>
        </w:rPr>
        <w:t xml:space="preserve"> Ceramic Grey and Magnetic Blue </w:t>
      </w:r>
      <w:r>
        <w:rPr>
          <w:rFonts w:ascii="Verdana" w:hAnsi="Verdana"/>
          <w:sz w:val="18"/>
          <w:szCs w:val="18"/>
        </w:rPr>
        <w:t xml:space="preserve">– </w:t>
      </w:r>
      <w:r w:rsidRPr="006F3AF4">
        <w:rPr>
          <w:rFonts w:ascii="Verdana" w:hAnsi="Verdana"/>
          <w:sz w:val="18"/>
          <w:szCs w:val="18"/>
        </w:rPr>
        <w:t>have been added.</w:t>
      </w:r>
    </w:p>
    <w:p w14:paraId="68B8CF03" w14:textId="41C3CE89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t xml:space="preserve">Inside the cabin, the driver’s information display has been redesigned to give information about the new electrified powertrain. The button for e-Pedal is positioned in the centre </w:t>
      </w:r>
      <w:r w:rsidRPr="006F3AF4">
        <w:rPr>
          <w:rFonts w:ascii="Verdana" w:hAnsi="Verdana"/>
          <w:sz w:val="18"/>
          <w:szCs w:val="18"/>
        </w:rPr>
        <w:lastRenderedPageBreak/>
        <w:t>console, behind the electric parking brake switch, while the button to activate 100 per cent EV mode is between two of the central air-vents.</w:t>
      </w:r>
    </w:p>
    <w:p w14:paraId="14EA94E9" w14:textId="684C52A1" w:rsidR="006F3AF4" w:rsidRPr="006F3AF4" w:rsidRDefault="006F3AF4" w:rsidP="006F3AF4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6F3AF4">
        <w:rPr>
          <w:rFonts w:ascii="Verdana" w:hAnsi="Verdana"/>
          <w:sz w:val="18"/>
          <w:szCs w:val="18"/>
        </w:rPr>
        <w:t>For the introduction of the hybrid version</w:t>
      </w:r>
      <w:r w:rsidR="00274E76">
        <w:rPr>
          <w:rFonts w:ascii="Verdana" w:hAnsi="Verdana"/>
          <w:sz w:val="18"/>
          <w:szCs w:val="18"/>
        </w:rPr>
        <w:t>,</w:t>
      </w:r>
      <w:r w:rsidRPr="006F3AF4">
        <w:rPr>
          <w:rFonts w:ascii="Verdana" w:hAnsi="Verdana"/>
          <w:sz w:val="18"/>
          <w:szCs w:val="18"/>
        </w:rPr>
        <w:t xml:space="preserve"> a new ‘Premiere Edition’ has been added to the range. With a limited run of only 750 vehicles, this special version priced from £28,250 will be the first </w:t>
      </w:r>
      <w:r w:rsidR="00AC3257">
        <w:rPr>
          <w:rFonts w:ascii="Verdana" w:hAnsi="Verdana"/>
          <w:sz w:val="18"/>
          <w:szCs w:val="18"/>
        </w:rPr>
        <w:t>Juke</w:t>
      </w:r>
      <w:r w:rsidRPr="006F3AF4">
        <w:rPr>
          <w:rFonts w:ascii="Verdana" w:hAnsi="Verdana"/>
          <w:sz w:val="18"/>
          <w:szCs w:val="18"/>
        </w:rPr>
        <w:t xml:space="preserve"> </w:t>
      </w:r>
      <w:r w:rsidR="00F20770">
        <w:rPr>
          <w:rFonts w:ascii="Verdana" w:hAnsi="Verdana"/>
          <w:sz w:val="18"/>
          <w:szCs w:val="18"/>
        </w:rPr>
        <w:t xml:space="preserve">Hybrid </w:t>
      </w:r>
      <w:r w:rsidRPr="006F3AF4">
        <w:rPr>
          <w:rFonts w:ascii="Verdana" w:hAnsi="Verdana"/>
          <w:sz w:val="18"/>
          <w:szCs w:val="18"/>
        </w:rPr>
        <w:t>to arrive in Nissan dealers</w:t>
      </w:r>
      <w:r w:rsidR="00AC3257">
        <w:rPr>
          <w:rFonts w:ascii="Verdana" w:hAnsi="Verdana"/>
          <w:sz w:val="18"/>
          <w:szCs w:val="18"/>
        </w:rPr>
        <w:t>’</w:t>
      </w:r>
      <w:r w:rsidRPr="006F3AF4">
        <w:rPr>
          <w:rFonts w:ascii="Verdana" w:hAnsi="Verdana"/>
          <w:sz w:val="18"/>
          <w:szCs w:val="18"/>
        </w:rPr>
        <w:t xml:space="preserve"> showrooms from the end of July.</w:t>
      </w:r>
    </w:p>
    <w:p w14:paraId="2DEFC55F" w14:textId="595910FF" w:rsidR="00A81046" w:rsidRDefault="00A81046" w:rsidP="00A81046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81046">
        <w:rPr>
          <w:rFonts w:ascii="Verdana" w:hAnsi="Verdana"/>
          <w:b/>
          <w:bCs/>
          <w:sz w:val="18"/>
          <w:szCs w:val="18"/>
        </w:rPr>
        <w:t>[NAME AND JOB TITLE]</w:t>
      </w:r>
      <w:r>
        <w:rPr>
          <w:rFonts w:ascii="Verdana" w:hAnsi="Verdana"/>
          <w:sz w:val="18"/>
          <w:szCs w:val="18"/>
        </w:rPr>
        <w:t xml:space="preserve"> at </w:t>
      </w:r>
      <w:r w:rsidRPr="00A81046">
        <w:rPr>
          <w:rFonts w:ascii="Verdana" w:hAnsi="Verdana"/>
          <w:b/>
          <w:bCs/>
          <w:sz w:val="18"/>
          <w:szCs w:val="18"/>
        </w:rPr>
        <w:t>[DEALERSHIP NAME HERE]</w:t>
      </w:r>
      <w:r>
        <w:rPr>
          <w:rFonts w:ascii="Verdana" w:hAnsi="Verdana"/>
          <w:sz w:val="18"/>
          <w:szCs w:val="18"/>
        </w:rPr>
        <w:t xml:space="preserve"> said: ‘‘We’re </w:t>
      </w:r>
      <w:r w:rsidR="004F11E2">
        <w:rPr>
          <w:rFonts w:ascii="Verdana" w:hAnsi="Verdana"/>
          <w:sz w:val="18"/>
          <w:szCs w:val="18"/>
        </w:rPr>
        <w:t>really looking forward to</w:t>
      </w:r>
      <w:r>
        <w:rPr>
          <w:rFonts w:ascii="Verdana" w:hAnsi="Verdana"/>
          <w:sz w:val="18"/>
          <w:szCs w:val="18"/>
        </w:rPr>
        <w:t xml:space="preserve"> the</w:t>
      </w:r>
      <w:r w:rsidR="004F11E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arrival of Juke Hybrid and we’re sure our customers will be impressed by the car</w:t>
      </w:r>
      <w:r w:rsidR="00274E7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 it really is something special.</w:t>
      </w:r>
    </w:p>
    <w:p w14:paraId="57C547DB" w14:textId="3174817F" w:rsidR="00A81046" w:rsidRDefault="00A81046" w:rsidP="00A81046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‘‘Juke Hybrid </w:t>
      </w:r>
      <w:r w:rsidR="00AC3257">
        <w:rPr>
          <w:rFonts w:ascii="Verdana" w:hAnsi="Verdana"/>
          <w:sz w:val="18"/>
          <w:szCs w:val="18"/>
        </w:rPr>
        <w:t xml:space="preserve">boasts all the fantastic features regular Juke owners find so appealing – and </w:t>
      </w:r>
      <w:r>
        <w:rPr>
          <w:rFonts w:ascii="Verdana" w:hAnsi="Verdana"/>
          <w:sz w:val="18"/>
          <w:szCs w:val="18"/>
        </w:rPr>
        <w:t>delivers a thrilling, electrified drive that we’re sure everyone will love. Contact us today to find out more.’’</w:t>
      </w:r>
    </w:p>
    <w:p w14:paraId="6255996F" w14:textId="53053530" w:rsidR="00A81046" w:rsidRDefault="00A81046" w:rsidP="00A81046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more details about Juke Hybrid and the special Juke Hybrid ‘Premiere Edition’, call </w:t>
      </w:r>
      <w:r w:rsidRPr="00A81046">
        <w:rPr>
          <w:rFonts w:ascii="Verdana" w:hAnsi="Verdana"/>
          <w:b/>
          <w:bCs/>
          <w:sz w:val="18"/>
          <w:szCs w:val="18"/>
        </w:rPr>
        <w:t>[DEALERSHIP NAME AND CONTACT DETAIL</w:t>
      </w:r>
      <w:r>
        <w:rPr>
          <w:rFonts w:ascii="Verdana" w:hAnsi="Verdana"/>
          <w:b/>
          <w:bCs/>
          <w:sz w:val="18"/>
          <w:szCs w:val="18"/>
        </w:rPr>
        <w:t>S</w:t>
      </w:r>
      <w:r w:rsidR="00AC3257">
        <w:rPr>
          <w:rFonts w:ascii="Verdana" w:hAnsi="Verdana"/>
          <w:b/>
          <w:bCs/>
          <w:sz w:val="18"/>
          <w:szCs w:val="18"/>
        </w:rPr>
        <w:t xml:space="preserve"> HERE</w:t>
      </w:r>
      <w:r>
        <w:rPr>
          <w:rFonts w:ascii="Verdana" w:hAnsi="Verdana"/>
          <w:b/>
          <w:bCs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>.</w:t>
      </w:r>
    </w:p>
    <w:p w14:paraId="6643C86F" w14:textId="77777777" w:rsidR="00A81046" w:rsidRDefault="00A81046" w:rsidP="00A81046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71418550" w14:textId="31E0DF62" w:rsidR="00A81046" w:rsidRDefault="00A81046" w:rsidP="00A81046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A81046">
        <w:rPr>
          <w:rFonts w:ascii="Verdana" w:hAnsi="Verdana"/>
          <w:i/>
          <w:iCs/>
          <w:sz w:val="18"/>
          <w:szCs w:val="18"/>
        </w:rPr>
        <w:t>-ends-</w:t>
      </w:r>
    </w:p>
    <w:p w14:paraId="1AE68E9E" w14:textId="77777777" w:rsidR="00A81046" w:rsidRPr="00A81046" w:rsidRDefault="00A81046" w:rsidP="00A81046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14:paraId="4B6620FC" w14:textId="640E48DA" w:rsidR="00A81046" w:rsidRPr="00A81046" w:rsidRDefault="00A81046" w:rsidP="00A81046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A81046">
        <w:rPr>
          <w:rFonts w:ascii="Verdana" w:hAnsi="Verdana"/>
          <w:i/>
          <w:iCs/>
          <w:sz w:val="18"/>
          <w:szCs w:val="18"/>
        </w:rPr>
        <w:t>Nissan Dealer PR: 07309 740052</w:t>
      </w:r>
    </w:p>
    <w:bookmarkEnd w:id="0"/>
    <w:p w14:paraId="70C6104E" w14:textId="29FE8E09" w:rsidR="007E4FC1" w:rsidRPr="00891142" w:rsidRDefault="007E4FC1" w:rsidP="009707BD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sectPr w:rsidR="007E4FC1" w:rsidRPr="00891142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EA30" w14:textId="77777777" w:rsidR="00C55E50" w:rsidRDefault="00C55E50">
      <w:r>
        <w:separator/>
      </w:r>
    </w:p>
  </w:endnote>
  <w:endnote w:type="continuationSeparator" w:id="0">
    <w:p w14:paraId="5C3085B4" w14:textId="77777777" w:rsidR="00C55E50" w:rsidRDefault="00C5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A177" w14:textId="77777777" w:rsidR="00C55E50" w:rsidRDefault="00C55E50">
      <w:r>
        <w:separator/>
      </w:r>
    </w:p>
  </w:footnote>
  <w:footnote w:type="continuationSeparator" w:id="0">
    <w:p w14:paraId="006395D5" w14:textId="77777777" w:rsidR="00C55E50" w:rsidRDefault="00C5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68A"/>
    <w:multiLevelType w:val="hybridMultilevel"/>
    <w:tmpl w:val="3128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FB8"/>
    <w:multiLevelType w:val="multilevel"/>
    <w:tmpl w:val="616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1E74"/>
    <w:multiLevelType w:val="hybridMultilevel"/>
    <w:tmpl w:val="500C564E"/>
    <w:lvl w:ilvl="0" w:tplc="0480DFB8">
      <w:start w:val="5"/>
      <w:numFmt w:val="bullet"/>
      <w:lvlText w:val="–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1A50"/>
    <w:multiLevelType w:val="hybridMultilevel"/>
    <w:tmpl w:val="60168B2A"/>
    <w:numStyleLink w:val="Bullets"/>
  </w:abstractNum>
  <w:abstractNum w:abstractNumId="4" w15:restartNumberingAfterBreak="0">
    <w:nsid w:val="454068B3"/>
    <w:multiLevelType w:val="hybridMultilevel"/>
    <w:tmpl w:val="DF4E56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8B3785D"/>
    <w:multiLevelType w:val="hybridMultilevel"/>
    <w:tmpl w:val="D6CA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2"/>
    <w:rsid w:val="0000039B"/>
    <w:rsid w:val="00001D1E"/>
    <w:rsid w:val="00006610"/>
    <w:rsid w:val="00016FBE"/>
    <w:rsid w:val="000218C3"/>
    <w:rsid w:val="00023FDD"/>
    <w:rsid w:val="00025B0D"/>
    <w:rsid w:val="000261B9"/>
    <w:rsid w:val="0003083C"/>
    <w:rsid w:val="000317AC"/>
    <w:rsid w:val="00034CD7"/>
    <w:rsid w:val="000364FD"/>
    <w:rsid w:val="000409E9"/>
    <w:rsid w:val="00043C1E"/>
    <w:rsid w:val="000554E5"/>
    <w:rsid w:val="000558FF"/>
    <w:rsid w:val="000608D9"/>
    <w:rsid w:val="000622BF"/>
    <w:rsid w:val="00063612"/>
    <w:rsid w:val="0006736E"/>
    <w:rsid w:val="00072B66"/>
    <w:rsid w:val="0007309E"/>
    <w:rsid w:val="00073D81"/>
    <w:rsid w:val="000805EE"/>
    <w:rsid w:val="000826BA"/>
    <w:rsid w:val="00083D69"/>
    <w:rsid w:val="0009075C"/>
    <w:rsid w:val="00091432"/>
    <w:rsid w:val="000944DF"/>
    <w:rsid w:val="00094E83"/>
    <w:rsid w:val="000966C3"/>
    <w:rsid w:val="0009729B"/>
    <w:rsid w:val="000A076B"/>
    <w:rsid w:val="000A2368"/>
    <w:rsid w:val="000A340C"/>
    <w:rsid w:val="000A7BB4"/>
    <w:rsid w:val="000B1162"/>
    <w:rsid w:val="000B359C"/>
    <w:rsid w:val="000B582C"/>
    <w:rsid w:val="000B5D41"/>
    <w:rsid w:val="000C1C5C"/>
    <w:rsid w:val="000C37B6"/>
    <w:rsid w:val="000C3AD7"/>
    <w:rsid w:val="000C755F"/>
    <w:rsid w:val="000E379C"/>
    <w:rsid w:val="000E7F91"/>
    <w:rsid w:val="000F4B0F"/>
    <w:rsid w:val="000F5ADA"/>
    <w:rsid w:val="000F6EA8"/>
    <w:rsid w:val="000F7D5E"/>
    <w:rsid w:val="00100314"/>
    <w:rsid w:val="00103844"/>
    <w:rsid w:val="00103E8D"/>
    <w:rsid w:val="00104072"/>
    <w:rsid w:val="00106F33"/>
    <w:rsid w:val="0010790F"/>
    <w:rsid w:val="00110D1B"/>
    <w:rsid w:val="0011440F"/>
    <w:rsid w:val="001155E4"/>
    <w:rsid w:val="001170E1"/>
    <w:rsid w:val="00117BD2"/>
    <w:rsid w:val="00120622"/>
    <w:rsid w:val="00126040"/>
    <w:rsid w:val="00132757"/>
    <w:rsid w:val="00132E36"/>
    <w:rsid w:val="00132E54"/>
    <w:rsid w:val="0013468A"/>
    <w:rsid w:val="001366B2"/>
    <w:rsid w:val="001413AC"/>
    <w:rsid w:val="001413DA"/>
    <w:rsid w:val="0014599B"/>
    <w:rsid w:val="0015701E"/>
    <w:rsid w:val="00157B02"/>
    <w:rsid w:val="001746A8"/>
    <w:rsid w:val="00174823"/>
    <w:rsid w:val="00177E7B"/>
    <w:rsid w:val="00180F04"/>
    <w:rsid w:val="001816A6"/>
    <w:rsid w:val="00182458"/>
    <w:rsid w:val="001830EB"/>
    <w:rsid w:val="00183590"/>
    <w:rsid w:val="0018625E"/>
    <w:rsid w:val="0018637D"/>
    <w:rsid w:val="00190D24"/>
    <w:rsid w:val="00192F49"/>
    <w:rsid w:val="0019368C"/>
    <w:rsid w:val="00195281"/>
    <w:rsid w:val="001A6655"/>
    <w:rsid w:val="001C1FBE"/>
    <w:rsid w:val="001C2AC1"/>
    <w:rsid w:val="001C470F"/>
    <w:rsid w:val="001E21AF"/>
    <w:rsid w:val="001E5BB6"/>
    <w:rsid w:val="001E6F37"/>
    <w:rsid w:val="001E7181"/>
    <w:rsid w:val="001F67D6"/>
    <w:rsid w:val="00200BA4"/>
    <w:rsid w:val="00201964"/>
    <w:rsid w:val="002032FB"/>
    <w:rsid w:val="00205204"/>
    <w:rsid w:val="0020532E"/>
    <w:rsid w:val="00205C49"/>
    <w:rsid w:val="002151CC"/>
    <w:rsid w:val="002206DC"/>
    <w:rsid w:val="00221437"/>
    <w:rsid w:val="00237AB8"/>
    <w:rsid w:val="00241700"/>
    <w:rsid w:val="0024207A"/>
    <w:rsid w:val="002440C9"/>
    <w:rsid w:val="0024721D"/>
    <w:rsid w:val="0025215D"/>
    <w:rsid w:val="002536E9"/>
    <w:rsid w:val="0026536D"/>
    <w:rsid w:val="00274B0C"/>
    <w:rsid w:val="00274E76"/>
    <w:rsid w:val="00276DDE"/>
    <w:rsid w:val="00276E00"/>
    <w:rsid w:val="00284C3D"/>
    <w:rsid w:val="002941D5"/>
    <w:rsid w:val="002976BC"/>
    <w:rsid w:val="002A0527"/>
    <w:rsid w:val="002A15F5"/>
    <w:rsid w:val="002A67FF"/>
    <w:rsid w:val="002B0E5B"/>
    <w:rsid w:val="002B1782"/>
    <w:rsid w:val="002B32FC"/>
    <w:rsid w:val="002B5451"/>
    <w:rsid w:val="002B6854"/>
    <w:rsid w:val="002B7F0F"/>
    <w:rsid w:val="002C1954"/>
    <w:rsid w:val="002C7AA8"/>
    <w:rsid w:val="002D14F3"/>
    <w:rsid w:val="002D2B6D"/>
    <w:rsid w:val="002D2B7E"/>
    <w:rsid w:val="002E173D"/>
    <w:rsid w:val="002E2A37"/>
    <w:rsid w:val="002E4B5B"/>
    <w:rsid w:val="002E5F0F"/>
    <w:rsid w:val="002E7A71"/>
    <w:rsid w:val="002F0AC8"/>
    <w:rsid w:val="00300D13"/>
    <w:rsid w:val="003023AE"/>
    <w:rsid w:val="00304744"/>
    <w:rsid w:val="00304957"/>
    <w:rsid w:val="00306CCC"/>
    <w:rsid w:val="003148B0"/>
    <w:rsid w:val="00315C89"/>
    <w:rsid w:val="00316D60"/>
    <w:rsid w:val="00321F2C"/>
    <w:rsid w:val="003248F7"/>
    <w:rsid w:val="003301F3"/>
    <w:rsid w:val="0033123D"/>
    <w:rsid w:val="00333B38"/>
    <w:rsid w:val="00346AB6"/>
    <w:rsid w:val="00350512"/>
    <w:rsid w:val="00356035"/>
    <w:rsid w:val="00356AA4"/>
    <w:rsid w:val="00361382"/>
    <w:rsid w:val="0036429E"/>
    <w:rsid w:val="00371064"/>
    <w:rsid w:val="00371604"/>
    <w:rsid w:val="00371CA1"/>
    <w:rsid w:val="0037398A"/>
    <w:rsid w:val="003820DA"/>
    <w:rsid w:val="00382497"/>
    <w:rsid w:val="003A0FD8"/>
    <w:rsid w:val="003A22F7"/>
    <w:rsid w:val="003A2391"/>
    <w:rsid w:val="003A2AE5"/>
    <w:rsid w:val="003A70D4"/>
    <w:rsid w:val="003B05F1"/>
    <w:rsid w:val="003B4273"/>
    <w:rsid w:val="003B59FD"/>
    <w:rsid w:val="003B6A91"/>
    <w:rsid w:val="003C4C82"/>
    <w:rsid w:val="003C6F81"/>
    <w:rsid w:val="003D206C"/>
    <w:rsid w:val="003D2EBB"/>
    <w:rsid w:val="003D3434"/>
    <w:rsid w:val="003D3F08"/>
    <w:rsid w:val="003E2518"/>
    <w:rsid w:val="003E280D"/>
    <w:rsid w:val="003E740C"/>
    <w:rsid w:val="003F2B62"/>
    <w:rsid w:val="003F57A8"/>
    <w:rsid w:val="003F7D67"/>
    <w:rsid w:val="00402848"/>
    <w:rsid w:val="004057D8"/>
    <w:rsid w:val="004070E7"/>
    <w:rsid w:val="0041150E"/>
    <w:rsid w:val="004178DF"/>
    <w:rsid w:val="004241B2"/>
    <w:rsid w:val="00432DBD"/>
    <w:rsid w:val="004334CD"/>
    <w:rsid w:val="00434D45"/>
    <w:rsid w:val="00436413"/>
    <w:rsid w:val="00440D04"/>
    <w:rsid w:val="00447929"/>
    <w:rsid w:val="00450B3E"/>
    <w:rsid w:val="00453675"/>
    <w:rsid w:val="00453751"/>
    <w:rsid w:val="0045792B"/>
    <w:rsid w:val="00457D55"/>
    <w:rsid w:val="00462AD3"/>
    <w:rsid w:val="004648B3"/>
    <w:rsid w:val="00465416"/>
    <w:rsid w:val="004670F5"/>
    <w:rsid w:val="00474EF3"/>
    <w:rsid w:val="00477A52"/>
    <w:rsid w:val="004801C1"/>
    <w:rsid w:val="004811D4"/>
    <w:rsid w:val="004814D9"/>
    <w:rsid w:val="0048577C"/>
    <w:rsid w:val="00487E89"/>
    <w:rsid w:val="00494912"/>
    <w:rsid w:val="00495D9D"/>
    <w:rsid w:val="004A3BCA"/>
    <w:rsid w:val="004A6DCB"/>
    <w:rsid w:val="004B17F0"/>
    <w:rsid w:val="004B34CB"/>
    <w:rsid w:val="004B5B75"/>
    <w:rsid w:val="004C36FA"/>
    <w:rsid w:val="004D16F9"/>
    <w:rsid w:val="004E066E"/>
    <w:rsid w:val="004E3BDD"/>
    <w:rsid w:val="004E54F1"/>
    <w:rsid w:val="004F11E2"/>
    <w:rsid w:val="004F1B9A"/>
    <w:rsid w:val="004F6FDA"/>
    <w:rsid w:val="0050030B"/>
    <w:rsid w:val="00500E41"/>
    <w:rsid w:val="00504625"/>
    <w:rsid w:val="0050690A"/>
    <w:rsid w:val="005074FF"/>
    <w:rsid w:val="00507715"/>
    <w:rsid w:val="00511F10"/>
    <w:rsid w:val="005143E3"/>
    <w:rsid w:val="00514AD3"/>
    <w:rsid w:val="0051577F"/>
    <w:rsid w:val="005165F5"/>
    <w:rsid w:val="00521950"/>
    <w:rsid w:val="00521B77"/>
    <w:rsid w:val="00525231"/>
    <w:rsid w:val="00532E98"/>
    <w:rsid w:val="005449DE"/>
    <w:rsid w:val="00550DB3"/>
    <w:rsid w:val="005513F9"/>
    <w:rsid w:val="0056098B"/>
    <w:rsid w:val="005644D1"/>
    <w:rsid w:val="00565244"/>
    <w:rsid w:val="00565F65"/>
    <w:rsid w:val="00567392"/>
    <w:rsid w:val="005679EF"/>
    <w:rsid w:val="0057356A"/>
    <w:rsid w:val="00573D55"/>
    <w:rsid w:val="00581EC5"/>
    <w:rsid w:val="00584E7B"/>
    <w:rsid w:val="00594910"/>
    <w:rsid w:val="005A3290"/>
    <w:rsid w:val="005A3DA5"/>
    <w:rsid w:val="005A4310"/>
    <w:rsid w:val="005A4550"/>
    <w:rsid w:val="005A4627"/>
    <w:rsid w:val="005A5793"/>
    <w:rsid w:val="005B1782"/>
    <w:rsid w:val="005B45D8"/>
    <w:rsid w:val="005C181D"/>
    <w:rsid w:val="005C261B"/>
    <w:rsid w:val="005C6427"/>
    <w:rsid w:val="005C642B"/>
    <w:rsid w:val="005C6A17"/>
    <w:rsid w:val="005D112C"/>
    <w:rsid w:val="005E039F"/>
    <w:rsid w:val="005E30A5"/>
    <w:rsid w:val="005E471A"/>
    <w:rsid w:val="005E5D09"/>
    <w:rsid w:val="005F132B"/>
    <w:rsid w:val="005F5741"/>
    <w:rsid w:val="005F7EE8"/>
    <w:rsid w:val="005F7F15"/>
    <w:rsid w:val="0060028D"/>
    <w:rsid w:val="00601E30"/>
    <w:rsid w:val="00602F21"/>
    <w:rsid w:val="00613874"/>
    <w:rsid w:val="006152FC"/>
    <w:rsid w:val="0061628B"/>
    <w:rsid w:val="00621396"/>
    <w:rsid w:val="006265D5"/>
    <w:rsid w:val="00627D9D"/>
    <w:rsid w:val="006330A9"/>
    <w:rsid w:val="0063509B"/>
    <w:rsid w:val="0063792C"/>
    <w:rsid w:val="00637EEA"/>
    <w:rsid w:val="006428AA"/>
    <w:rsid w:val="00645802"/>
    <w:rsid w:val="006511A9"/>
    <w:rsid w:val="0065295A"/>
    <w:rsid w:val="00657D1B"/>
    <w:rsid w:val="00657F7E"/>
    <w:rsid w:val="00663CFC"/>
    <w:rsid w:val="00663E40"/>
    <w:rsid w:val="006672B1"/>
    <w:rsid w:val="0067087B"/>
    <w:rsid w:val="00670C11"/>
    <w:rsid w:val="00670C59"/>
    <w:rsid w:val="00675339"/>
    <w:rsid w:val="00675496"/>
    <w:rsid w:val="00677670"/>
    <w:rsid w:val="006845D3"/>
    <w:rsid w:val="006869FE"/>
    <w:rsid w:val="0069787C"/>
    <w:rsid w:val="006A0A97"/>
    <w:rsid w:val="006A39A3"/>
    <w:rsid w:val="006A7AAF"/>
    <w:rsid w:val="006B3461"/>
    <w:rsid w:val="006B3A12"/>
    <w:rsid w:val="006B3E77"/>
    <w:rsid w:val="006B6918"/>
    <w:rsid w:val="006C6FD5"/>
    <w:rsid w:val="006C75BF"/>
    <w:rsid w:val="006C7A30"/>
    <w:rsid w:val="006D079B"/>
    <w:rsid w:val="006D2F61"/>
    <w:rsid w:val="006D4789"/>
    <w:rsid w:val="006D4BF1"/>
    <w:rsid w:val="006D51CE"/>
    <w:rsid w:val="006D6CFE"/>
    <w:rsid w:val="006D7416"/>
    <w:rsid w:val="006E034D"/>
    <w:rsid w:val="006E3759"/>
    <w:rsid w:val="006E3F39"/>
    <w:rsid w:val="006E56BA"/>
    <w:rsid w:val="006F30AC"/>
    <w:rsid w:val="006F35F4"/>
    <w:rsid w:val="006F3AF4"/>
    <w:rsid w:val="00701A7A"/>
    <w:rsid w:val="007033E3"/>
    <w:rsid w:val="007054DB"/>
    <w:rsid w:val="00714B40"/>
    <w:rsid w:val="00715807"/>
    <w:rsid w:val="00717490"/>
    <w:rsid w:val="00720BB2"/>
    <w:rsid w:val="00721EDA"/>
    <w:rsid w:val="007257E7"/>
    <w:rsid w:val="007261E1"/>
    <w:rsid w:val="00727C9F"/>
    <w:rsid w:val="00743959"/>
    <w:rsid w:val="00745336"/>
    <w:rsid w:val="007469EF"/>
    <w:rsid w:val="00754AB8"/>
    <w:rsid w:val="00754C3C"/>
    <w:rsid w:val="007578ED"/>
    <w:rsid w:val="00763CDB"/>
    <w:rsid w:val="0076420D"/>
    <w:rsid w:val="00764472"/>
    <w:rsid w:val="00766774"/>
    <w:rsid w:val="00770EF1"/>
    <w:rsid w:val="00775B32"/>
    <w:rsid w:val="00777152"/>
    <w:rsid w:val="00781D54"/>
    <w:rsid w:val="00782CE2"/>
    <w:rsid w:val="00784863"/>
    <w:rsid w:val="00791005"/>
    <w:rsid w:val="00794438"/>
    <w:rsid w:val="007A5099"/>
    <w:rsid w:val="007A6388"/>
    <w:rsid w:val="007A7276"/>
    <w:rsid w:val="007A7826"/>
    <w:rsid w:val="007B1762"/>
    <w:rsid w:val="007B3374"/>
    <w:rsid w:val="007B471C"/>
    <w:rsid w:val="007B5A16"/>
    <w:rsid w:val="007B6F7B"/>
    <w:rsid w:val="007C22A8"/>
    <w:rsid w:val="007C304E"/>
    <w:rsid w:val="007C3C4E"/>
    <w:rsid w:val="007C6C20"/>
    <w:rsid w:val="007D4A36"/>
    <w:rsid w:val="007E4FC1"/>
    <w:rsid w:val="007F34AE"/>
    <w:rsid w:val="007F53B4"/>
    <w:rsid w:val="0080478E"/>
    <w:rsid w:val="00810949"/>
    <w:rsid w:val="008149E4"/>
    <w:rsid w:val="00815A71"/>
    <w:rsid w:val="00816230"/>
    <w:rsid w:val="00817453"/>
    <w:rsid w:val="00817A43"/>
    <w:rsid w:val="00821AFA"/>
    <w:rsid w:val="008239EA"/>
    <w:rsid w:val="008269D0"/>
    <w:rsid w:val="00835709"/>
    <w:rsid w:val="00835BEB"/>
    <w:rsid w:val="00836C38"/>
    <w:rsid w:val="00841131"/>
    <w:rsid w:val="00846D00"/>
    <w:rsid w:val="008470CA"/>
    <w:rsid w:val="008502DD"/>
    <w:rsid w:val="008531BD"/>
    <w:rsid w:val="00854139"/>
    <w:rsid w:val="00864F2A"/>
    <w:rsid w:val="008668B7"/>
    <w:rsid w:val="00866DEA"/>
    <w:rsid w:val="00875F9D"/>
    <w:rsid w:val="0087684C"/>
    <w:rsid w:val="00880C96"/>
    <w:rsid w:val="00882E0F"/>
    <w:rsid w:val="008839B3"/>
    <w:rsid w:val="00886D39"/>
    <w:rsid w:val="00886F6E"/>
    <w:rsid w:val="00891142"/>
    <w:rsid w:val="00891A2B"/>
    <w:rsid w:val="00892323"/>
    <w:rsid w:val="00892826"/>
    <w:rsid w:val="00895EF7"/>
    <w:rsid w:val="00896FB0"/>
    <w:rsid w:val="008A23A2"/>
    <w:rsid w:val="008A7748"/>
    <w:rsid w:val="008A7798"/>
    <w:rsid w:val="008B66C7"/>
    <w:rsid w:val="008C5B96"/>
    <w:rsid w:val="008D05BD"/>
    <w:rsid w:val="008D4643"/>
    <w:rsid w:val="008D79AC"/>
    <w:rsid w:val="008D79FA"/>
    <w:rsid w:val="008E1E9E"/>
    <w:rsid w:val="008F79CE"/>
    <w:rsid w:val="00901FC5"/>
    <w:rsid w:val="009059EC"/>
    <w:rsid w:val="00906114"/>
    <w:rsid w:val="00920665"/>
    <w:rsid w:val="00924811"/>
    <w:rsid w:val="00924BD1"/>
    <w:rsid w:val="00931C03"/>
    <w:rsid w:val="00933354"/>
    <w:rsid w:val="00933677"/>
    <w:rsid w:val="00935A9E"/>
    <w:rsid w:val="00936506"/>
    <w:rsid w:val="00943B42"/>
    <w:rsid w:val="0095085D"/>
    <w:rsid w:val="00950B7F"/>
    <w:rsid w:val="00952483"/>
    <w:rsid w:val="009550E7"/>
    <w:rsid w:val="00956437"/>
    <w:rsid w:val="00956D6E"/>
    <w:rsid w:val="00956E88"/>
    <w:rsid w:val="00960EEF"/>
    <w:rsid w:val="00962D42"/>
    <w:rsid w:val="0096652D"/>
    <w:rsid w:val="009668B9"/>
    <w:rsid w:val="009707BD"/>
    <w:rsid w:val="00983CB1"/>
    <w:rsid w:val="009902E9"/>
    <w:rsid w:val="00994413"/>
    <w:rsid w:val="00994C9F"/>
    <w:rsid w:val="009974A8"/>
    <w:rsid w:val="009A1D5B"/>
    <w:rsid w:val="009A3250"/>
    <w:rsid w:val="009A5ECE"/>
    <w:rsid w:val="009B54AE"/>
    <w:rsid w:val="009C0BB4"/>
    <w:rsid w:val="009C1DFB"/>
    <w:rsid w:val="009C353A"/>
    <w:rsid w:val="009C515B"/>
    <w:rsid w:val="009C6C17"/>
    <w:rsid w:val="009D3E7B"/>
    <w:rsid w:val="009E006D"/>
    <w:rsid w:val="009E336E"/>
    <w:rsid w:val="009E3E76"/>
    <w:rsid w:val="009E465F"/>
    <w:rsid w:val="009E4A62"/>
    <w:rsid w:val="009E5AF7"/>
    <w:rsid w:val="00A00DF1"/>
    <w:rsid w:val="00A0167F"/>
    <w:rsid w:val="00A041EE"/>
    <w:rsid w:val="00A05315"/>
    <w:rsid w:val="00A16CAC"/>
    <w:rsid w:val="00A2452D"/>
    <w:rsid w:val="00A25487"/>
    <w:rsid w:val="00A30B76"/>
    <w:rsid w:val="00A321F0"/>
    <w:rsid w:val="00A3546D"/>
    <w:rsid w:val="00A42F19"/>
    <w:rsid w:val="00A43413"/>
    <w:rsid w:val="00A44DAE"/>
    <w:rsid w:val="00A45C00"/>
    <w:rsid w:val="00A56092"/>
    <w:rsid w:val="00A60539"/>
    <w:rsid w:val="00A60B27"/>
    <w:rsid w:val="00A63458"/>
    <w:rsid w:val="00A6456D"/>
    <w:rsid w:val="00A648E5"/>
    <w:rsid w:val="00A66352"/>
    <w:rsid w:val="00A70119"/>
    <w:rsid w:val="00A764FE"/>
    <w:rsid w:val="00A81046"/>
    <w:rsid w:val="00A848A4"/>
    <w:rsid w:val="00A86ECD"/>
    <w:rsid w:val="00A92340"/>
    <w:rsid w:val="00A92B74"/>
    <w:rsid w:val="00A961CB"/>
    <w:rsid w:val="00A9671A"/>
    <w:rsid w:val="00AA6AC4"/>
    <w:rsid w:val="00AB1041"/>
    <w:rsid w:val="00AB1FDC"/>
    <w:rsid w:val="00AB2144"/>
    <w:rsid w:val="00AB3B20"/>
    <w:rsid w:val="00AB5CA0"/>
    <w:rsid w:val="00AC103C"/>
    <w:rsid w:val="00AC1618"/>
    <w:rsid w:val="00AC3075"/>
    <w:rsid w:val="00AC3257"/>
    <w:rsid w:val="00AC51F0"/>
    <w:rsid w:val="00AC59F3"/>
    <w:rsid w:val="00AC6D9E"/>
    <w:rsid w:val="00AD386A"/>
    <w:rsid w:val="00AD4A5F"/>
    <w:rsid w:val="00AD7E84"/>
    <w:rsid w:val="00AF09D9"/>
    <w:rsid w:val="00AF2EF0"/>
    <w:rsid w:val="00AF5BCA"/>
    <w:rsid w:val="00B00608"/>
    <w:rsid w:val="00B01EC9"/>
    <w:rsid w:val="00B02A65"/>
    <w:rsid w:val="00B03D88"/>
    <w:rsid w:val="00B045FD"/>
    <w:rsid w:val="00B050E2"/>
    <w:rsid w:val="00B119FB"/>
    <w:rsid w:val="00B12A99"/>
    <w:rsid w:val="00B20313"/>
    <w:rsid w:val="00B25BCA"/>
    <w:rsid w:val="00B26823"/>
    <w:rsid w:val="00B309CF"/>
    <w:rsid w:val="00B311CA"/>
    <w:rsid w:val="00B3389A"/>
    <w:rsid w:val="00B35D6C"/>
    <w:rsid w:val="00B40713"/>
    <w:rsid w:val="00B41712"/>
    <w:rsid w:val="00B45B54"/>
    <w:rsid w:val="00B50B0F"/>
    <w:rsid w:val="00B5111C"/>
    <w:rsid w:val="00B514DC"/>
    <w:rsid w:val="00B51FE5"/>
    <w:rsid w:val="00B542B4"/>
    <w:rsid w:val="00B563A9"/>
    <w:rsid w:val="00B61DE3"/>
    <w:rsid w:val="00B72EB3"/>
    <w:rsid w:val="00B83AD0"/>
    <w:rsid w:val="00B85C56"/>
    <w:rsid w:val="00B901D4"/>
    <w:rsid w:val="00B90461"/>
    <w:rsid w:val="00B92A66"/>
    <w:rsid w:val="00B92A72"/>
    <w:rsid w:val="00B9306C"/>
    <w:rsid w:val="00B97085"/>
    <w:rsid w:val="00BA172A"/>
    <w:rsid w:val="00BB1A4F"/>
    <w:rsid w:val="00BB5B8F"/>
    <w:rsid w:val="00BC0C83"/>
    <w:rsid w:val="00BC0D12"/>
    <w:rsid w:val="00BC29E2"/>
    <w:rsid w:val="00BC6EBE"/>
    <w:rsid w:val="00BD196F"/>
    <w:rsid w:val="00BD5C16"/>
    <w:rsid w:val="00BD60FC"/>
    <w:rsid w:val="00BD7723"/>
    <w:rsid w:val="00BE0E40"/>
    <w:rsid w:val="00BE10A0"/>
    <w:rsid w:val="00BE55E0"/>
    <w:rsid w:val="00BE584F"/>
    <w:rsid w:val="00BE62CB"/>
    <w:rsid w:val="00BE7202"/>
    <w:rsid w:val="00BF111A"/>
    <w:rsid w:val="00BF22EC"/>
    <w:rsid w:val="00BF27AF"/>
    <w:rsid w:val="00BF722E"/>
    <w:rsid w:val="00C03D36"/>
    <w:rsid w:val="00C05C60"/>
    <w:rsid w:val="00C126D4"/>
    <w:rsid w:val="00C20E01"/>
    <w:rsid w:val="00C225C2"/>
    <w:rsid w:val="00C22EE7"/>
    <w:rsid w:val="00C26801"/>
    <w:rsid w:val="00C32A66"/>
    <w:rsid w:val="00C357E6"/>
    <w:rsid w:val="00C371B3"/>
    <w:rsid w:val="00C37D13"/>
    <w:rsid w:val="00C40C58"/>
    <w:rsid w:val="00C410FA"/>
    <w:rsid w:val="00C41F29"/>
    <w:rsid w:val="00C43847"/>
    <w:rsid w:val="00C472C9"/>
    <w:rsid w:val="00C55534"/>
    <w:rsid w:val="00C55E50"/>
    <w:rsid w:val="00C656D5"/>
    <w:rsid w:val="00C65C84"/>
    <w:rsid w:val="00C7028B"/>
    <w:rsid w:val="00C709B5"/>
    <w:rsid w:val="00C80740"/>
    <w:rsid w:val="00C81626"/>
    <w:rsid w:val="00C81B14"/>
    <w:rsid w:val="00C8282F"/>
    <w:rsid w:val="00C83660"/>
    <w:rsid w:val="00C87A60"/>
    <w:rsid w:val="00C90600"/>
    <w:rsid w:val="00C91571"/>
    <w:rsid w:val="00C96E1E"/>
    <w:rsid w:val="00CA1C78"/>
    <w:rsid w:val="00CA296E"/>
    <w:rsid w:val="00CA5E33"/>
    <w:rsid w:val="00CB0F9E"/>
    <w:rsid w:val="00CB188D"/>
    <w:rsid w:val="00CB1E68"/>
    <w:rsid w:val="00CB2050"/>
    <w:rsid w:val="00CC07BC"/>
    <w:rsid w:val="00CC56D8"/>
    <w:rsid w:val="00CC5AC6"/>
    <w:rsid w:val="00CD002D"/>
    <w:rsid w:val="00CD5B0F"/>
    <w:rsid w:val="00CE434E"/>
    <w:rsid w:val="00CE4EA7"/>
    <w:rsid w:val="00CE6640"/>
    <w:rsid w:val="00CE6FDD"/>
    <w:rsid w:val="00CF1331"/>
    <w:rsid w:val="00D02CE8"/>
    <w:rsid w:val="00D05CB1"/>
    <w:rsid w:val="00D12CA7"/>
    <w:rsid w:val="00D1496A"/>
    <w:rsid w:val="00D17290"/>
    <w:rsid w:val="00D240F8"/>
    <w:rsid w:val="00D33F38"/>
    <w:rsid w:val="00D3601E"/>
    <w:rsid w:val="00D3760C"/>
    <w:rsid w:val="00D40FCF"/>
    <w:rsid w:val="00D43F55"/>
    <w:rsid w:val="00D447DC"/>
    <w:rsid w:val="00D45044"/>
    <w:rsid w:val="00D45F67"/>
    <w:rsid w:val="00D6373A"/>
    <w:rsid w:val="00D67E5B"/>
    <w:rsid w:val="00D70094"/>
    <w:rsid w:val="00D727CD"/>
    <w:rsid w:val="00D73AC0"/>
    <w:rsid w:val="00D74DF8"/>
    <w:rsid w:val="00D771A8"/>
    <w:rsid w:val="00D83789"/>
    <w:rsid w:val="00D8391D"/>
    <w:rsid w:val="00D839A8"/>
    <w:rsid w:val="00D8463A"/>
    <w:rsid w:val="00D94268"/>
    <w:rsid w:val="00D94DAA"/>
    <w:rsid w:val="00D97918"/>
    <w:rsid w:val="00DA0C4E"/>
    <w:rsid w:val="00DA1206"/>
    <w:rsid w:val="00DA2874"/>
    <w:rsid w:val="00DA6F6B"/>
    <w:rsid w:val="00DA719A"/>
    <w:rsid w:val="00DB0FF1"/>
    <w:rsid w:val="00DB5B2B"/>
    <w:rsid w:val="00DC0932"/>
    <w:rsid w:val="00DC5ECC"/>
    <w:rsid w:val="00DD5A80"/>
    <w:rsid w:val="00DE0B06"/>
    <w:rsid w:val="00DE71A0"/>
    <w:rsid w:val="00DF0650"/>
    <w:rsid w:val="00DF09C8"/>
    <w:rsid w:val="00DF29F7"/>
    <w:rsid w:val="00E00AC9"/>
    <w:rsid w:val="00E042A7"/>
    <w:rsid w:val="00E07FBD"/>
    <w:rsid w:val="00E11FD7"/>
    <w:rsid w:val="00E121C3"/>
    <w:rsid w:val="00E15828"/>
    <w:rsid w:val="00E21FA2"/>
    <w:rsid w:val="00E24C09"/>
    <w:rsid w:val="00E25F74"/>
    <w:rsid w:val="00E27008"/>
    <w:rsid w:val="00E27530"/>
    <w:rsid w:val="00E34898"/>
    <w:rsid w:val="00E354E0"/>
    <w:rsid w:val="00E42D75"/>
    <w:rsid w:val="00E43734"/>
    <w:rsid w:val="00E4381E"/>
    <w:rsid w:val="00E5261C"/>
    <w:rsid w:val="00E52EEE"/>
    <w:rsid w:val="00E53260"/>
    <w:rsid w:val="00E53C5D"/>
    <w:rsid w:val="00E568DD"/>
    <w:rsid w:val="00E6130A"/>
    <w:rsid w:val="00E63439"/>
    <w:rsid w:val="00E63E08"/>
    <w:rsid w:val="00E718D2"/>
    <w:rsid w:val="00E76AB7"/>
    <w:rsid w:val="00E76C02"/>
    <w:rsid w:val="00E76CE7"/>
    <w:rsid w:val="00E83D71"/>
    <w:rsid w:val="00E86D2B"/>
    <w:rsid w:val="00E86DE9"/>
    <w:rsid w:val="00E87D86"/>
    <w:rsid w:val="00E91FB0"/>
    <w:rsid w:val="00E9207A"/>
    <w:rsid w:val="00E93249"/>
    <w:rsid w:val="00E93AE0"/>
    <w:rsid w:val="00E9700F"/>
    <w:rsid w:val="00EA2C8D"/>
    <w:rsid w:val="00EB1BC9"/>
    <w:rsid w:val="00EB67FE"/>
    <w:rsid w:val="00EC4BDD"/>
    <w:rsid w:val="00EC7244"/>
    <w:rsid w:val="00EC7AB0"/>
    <w:rsid w:val="00ED1A12"/>
    <w:rsid w:val="00ED6C6B"/>
    <w:rsid w:val="00EE2084"/>
    <w:rsid w:val="00EE2F83"/>
    <w:rsid w:val="00EE3678"/>
    <w:rsid w:val="00EE4EAE"/>
    <w:rsid w:val="00EE66EC"/>
    <w:rsid w:val="00EF5AD1"/>
    <w:rsid w:val="00F00EDD"/>
    <w:rsid w:val="00F023B2"/>
    <w:rsid w:val="00F05570"/>
    <w:rsid w:val="00F11B15"/>
    <w:rsid w:val="00F13BAA"/>
    <w:rsid w:val="00F1600A"/>
    <w:rsid w:val="00F205F4"/>
    <w:rsid w:val="00F20770"/>
    <w:rsid w:val="00F20FE4"/>
    <w:rsid w:val="00F2228C"/>
    <w:rsid w:val="00F245A5"/>
    <w:rsid w:val="00F24F7A"/>
    <w:rsid w:val="00F30158"/>
    <w:rsid w:val="00F40EA1"/>
    <w:rsid w:val="00F51251"/>
    <w:rsid w:val="00F5127A"/>
    <w:rsid w:val="00F63D4E"/>
    <w:rsid w:val="00F64FD7"/>
    <w:rsid w:val="00F6698E"/>
    <w:rsid w:val="00F71A96"/>
    <w:rsid w:val="00F7356B"/>
    <w:rsid w:val="00F766EC"/>
    <w:rsid w:val="00F76DA1"/>
    <w:rsid w:val="00F776F7"/>
    <w:rsid w:val="00F83CCF"/>
    <w:rsid w:val="00F84881"/>
    <w:rsid w:val="00F84E5B"/>
    <w:rsid w:val="00F86DD0"/>
    <w:rsid w:val="00F93644"/>
    <w:rsid w:val="00FA7B03"/>
    <w:rsid w:val="00FB4C06"/>
    <w:rsid w:val="00FB7E50"/>
    <w:rsid w:val="00FC30EC"/>
    <w:rsid w:val="00FC6673"/>
    <w:rsid w:val="00FD402D"/>
    <w:rsid w:val="00FD5BFD"/>
    <w:rsid w:val="00FD65CB"/>
    <w:rsid w:val="00FD78A5"/>
    <w:rsid w:val="00FE2C40"/>
    <w:rsid w:val="00FE47C7"/>
    <w:rsid w:val="00FE5B46"/>
    <w:rsid w:val="00FE63AB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B2CD9DAE-A881-1E4D-BED4-A0B1A10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Normal1">
    <w:name w:val="Normal1"/>
    <w:rsid w:val="004334CD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unhideWhenUsed/>
    <w:rsid w:val="00091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4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352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66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352"/>
    <w:rPr>
      <w:rFonts w:eastAsia="Arial Unicode MS"/>
      <w:sz w:val="24"/>
      <w:szCs w:val="24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FD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1382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9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3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00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495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0" w:color="auto"/>
                                <w:bottom w:val="single" w:sz="6" w:space="6" w:color="EEEEEE"/>
                                <w:right w:val="none" w:sz="0" w:space="0" w:color="auto"/>
                              </w:divBdr>
                              <w:divsChild>
                                <w:div w:id="13251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2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6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15" w:color="EEEEEE"/>
                                                        <w:left w:val="none" w:sz="0" w:space="0" w:color="auto"/>
                                                        <w:bottom w:val="single" w:sz="6" w:space="15" w:color="EEEE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4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6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93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3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0E0E0"/>
                                        <w:left w:val="none" w:sz="0" w:space="0" w:color="auto"/>
                                        <w:bottom w:val="none" w:sz="0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63333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EEEEEE"/>
                            <w:right w:val="none" w:sz="0" w:space="15" w:color="auto"/>
                          </w:divBdr>
                          <w:divsChild>
                            <w:div w:id="14749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8B8F-7159-441C-83A6-CE5D0E4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22</cp:revision>
  <cp:lastPrinted>2022-01-19T08:04:00Z</cp:lastPrinted>
  <dcterms:created xsi:type="dcterms:W3CDTF">2022-06-16T11:08:00Z</dcterms:created>
  <dcterms:modified xsi:type="dcterms:W3CDTF">2022-07-01T07:56:00Z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-1553263080</vt:i4>
  </property>
  <property fmtid="{D5CDD505-2E9C-101B-9397-08002B2CF9AE}" pid="3" name="_NewReviewCycle">
    <vt:lpwstr/>
  </property>
  <property fmtid="{D5CDD505-2E9C-101B-9397-08002B2CF9AE}" pid="4" name="_EmailSubject">
    <vt:lpwstr>FOR APPROVAL: Live Showroom press release</vt:lpwstr>
  </property>
  <property fmtid="{D5CDD505-2E9C-101B-9397-08002B2CF9AE}" pid="5" name="_AuthorEmail">
    <vt:lpwstr>leonie.tapley@nissan.co.uk</vt:lpwstr>
  </property>
  <property fmtid="{D5CDD505-2E9C-101B-9397-08002B2CF9AE}" pid="6" name="_AuthorEmailDisplayName">
    <vt:lpwstr>Tapley, Leonie</vt:lpwstr>
  </property>
  <property fmtid="{D5CDD505-2E9C-101B-9397-08002B2CF9AE}" pid="7" name="_PreviousAdHocReviewCycleID">
    <vt:i4>322541215</vt:i4>
  </property>
  <property fmtid="{D5CDD505-2E9C-101B-9397-08002B2CF9AE}" pid="8" name="_ReviewingToolsShownOnce">
    <vt:lpwstr/>
  </property>
</Properties>
</file>