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D97918" w:rsidRDefault="00645802" w:rsidP="001C470F">
      <w:pPr>
        <w:pStyle w:val="BodyA"/>
        <w:spacing w:line="360" w:lineRule="auto"/>
        <w:jc w:val="both"/>
        <w:rPr>
          <w:rFonts w:ascii="Verdana" w:hAnsi="Verdana"/>
          <w:noProof/>
          <w:sz w:val="21"/>
          <w:szCs w:val="21"/>
        </w:rPr>
      </w:pPr>
    </w:p>
    <w:p w14:paraId="18D49040" w14:textId="72B7E06A" w:rsidR="00645802" w:rsidRPr="00950B7F" w:rsidRDefault="0063792C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Dealer template press release</w:t>
      </w:r>
    </w:p>
    <w:p w14:paraId="5AA58C24" w14:textId="208E9BE4" w:rsidR="00157B02" w:rsidRPr="00950B7F" w:rsidRDefault="00061E2E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April</w:t>
      </w:r>
      <w:r w:rsidR="00E53260" w:rsidRPr="00950B7F">
        <w:rPr>
          <w:rFonts w:ascii="Verdana" w:hAnsi="Verdana"/>
          <w:sz w:val="18"/>
          <w:szCs w:val="18"/>
        </w:rPr>
        <w:t xml:space="preserve"> 2022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66EEDE25" w14:textId="77777777" w:rsidR="002E173D" w:rsidRDefault="002E173D" w:rsidP="009707B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CC83125" w14:textId="5A89CB44" w:rsidR="0063792C" w:rsidRDefault="0063792C" w:rsidP="00E53260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Juke </w:t>
      </w:r>
      <w:proofErr w:type="spellStart"/>
      <w:r>
        <w:rPr>
          <w:rFonts w:ascii="Verdana" w:hAnsi="Verdana"/>
          <w:b/>
          <w:bCs/>
          <w:sz w:val="28"/>
          <w:szCs w:val="28"/>
        </w:rPr>
        <w:t>Kiiro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special edition celebrates</w:t>
      </w:r>
    </w:p>
    <w:p w14:paraId="1D8B893C" w14:textId="357F4F51" w:rsidR="00AB1041" w:rsidRDefault="0063792C" w:rsidP="00E53260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arrival of The Batman in cinemas</w:t>
      </w:r>
    </w:p>
    <w:p w14:paraId="713F7995" w14:textId="77777777" w:rsidR="00B00608" w:rsidRDefault="00B00608" w:rsidP="00B00608">
      <w:pPr>
        <w:pStyle w:val="BodyA"/>
        <w:spacing w:line="360" w:lineRule="auto"/>
        <w:ind w:left="720"/>
        <w:rPr>
          <w:rFonts w:ascii="Verdana" w:hAnsi="Verdana"/>
          <w:bCs/>
          <w:sz w:val="18"/>
          <w:szCs w:val="18"/>
        </w:rPr>
      </w:pPr>
    </w:p>
    <w:p w14:paraId="546C510B" w14:textId="09E0BE7A" w:rsidR="003F7D67" w:rsidRDefault="003F7D67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>
        <w:rPr>
          <w:rFonts w:ascii="Verdana" w:hAnsi="Verdana"/>
          <w:sz w:val="18"/>
          <w:szCs w:val="18"/>
        </w:rPr>
        <w:t>A</w:t>
      </w:r>
      <w:r w:rsidRPr="003F7D67">
        <w:rPr>
          <w:rFonts w:ascii="Verdana" w:hAnsi="Verdana"/>
          <w:sz w:val="18"/>
          <w:szCs w:val="18"/>
        </w:rPr>
        <w:t xml:space="preserve"> special </w:t>
      </w:r>
      <w:r w:rsidR="00BC0D12">
        <w:rPr>
          <w:rFonts w:ascii="Verdana" w:hAnsi="Verdana"/>
          <w:sz w:val="18"/>
          <w:szCs w:val="18"/>
        </w:rPr>
        <w:t xml:space="preserve">movie-inspired </w:t>
      </w:r>
      <w:r w:rsidRPr="003F7D67">
        <w:rPr>
          <w:rFonts w:ascii="Verdana" w:hAnsi="Verdana"/>
          <w:sz w:val="18"/>
          <w:szCs w:val="18"/>
        </w:rPr>
        <w:t xml:space="preserve">version of </w:t>
      </w:r>
      <w:r>
        <w:rPr>
          <w:rFonts w:ascii="Verdana" w:hAnsi="Verdana"/>
          <w:sz w:val="18"/>
          <w:szCs w:val="18"/>
        </w:rPr>
        <w:t>Nissan’s</w:t>
      </w:r>
      <w:r w:rsidRPr="003F7D67">
        <w:rPr>
          <w:rFonts w:ascii="Verdana" w:hAnsi="Verdana"/>
          <w:sz w:val="18"/>
          <w:szCs w:val="18"/>
        </w:rPr>
        <w:t xml:space="preserve"> iconic Juke crossover </w:t>
      </w:r>
      <w:r>
        <w:rPr>
          <w:rFonts w:ascii="Verdana" w:hAnsi="Verdana"/>
          <w:sz w:val="18"/>
          <w:szCs w:val="18"/>
        </w:rPr>
        <w:t xml:space="preserve">has arrived at </w:t>
      </w:r>
      <w:r w:rsidRPr="003F7D67">
        <w:rPr>
          <w:rFonts w:ascii="Verdana" w:hAnsi="Verdana"/>
          <w:b/>
          <w:bCs/>
          <w:sz w:val="18"/>
          <w:szCs w:val="18"/>
        </w:rPr>
        <w:t>[DEALERSHIP NAME HERE]</w:t>
      </w:r>
      <w:r w:rsidRPr="003F7D67">
        <w:rPr>
          <w:rFonts w:ascii="Verdana" w:hAnsi="Verdana"/>
          <w:sz w:val="18"/>
          <w:szCs w:val="18"/>
        </w:rPr>
        <w:t>.</w:t>
      </w:r>
    </w:p>
    <w:p w14:paraId="7D6628A9" w14:textId="3B847705" w:rsidR="00AD386A" w:rsidRDefault="003F7D67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F7D67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he</w:t>
      </w:r>
      <w:r w:rsidRPr="003F7D67">
        <w:rPr>
          <w:rFonts w:ascii="Verdana" w:hAnsi="Verdana"/>
          <w:sz w:val="18"/>
          <w:szCs w:val="18"/>
        </w:rPr>
        <w:t xml:space="preserve"> limited</w:t>
      </w:r>
      <w:r w:rsidR="0063792C">
        <w:rPr>
          <w:rFonts w:ascii="Verdana" w:hAnsi="Verdana"/>
          <w:sz w:val="18"/>
          <w:szCs w:val="18"/>
        </w:rPr>
        <w:t>-</w:t>
      </w:r>
      <w:r w:rsidRPr="003F7D67">
        <w:rPr>
          <w:rFonts w:ascii="Verdana" w:hAnsi="Verdana"/>
          <w:sz w:val="18"/>
          <w:szCs w:val="18"/>
        </w:rPr>
        <w:t xml:space="preserve">edition Juke </w:t>
      </w:r>
      <w:proofErr w:type="spellStart"/>
      <w:r w:rsidRPr="003F7D67">
        <w:rPr>
          <w:rFonts w:ascii="Verdana" w:hAnsi="Verdana"/>
          <w:sz w:val="18"/>
          <w:szCs w:val="18"/>
        </w:rPr>
        <w:t>Kiiro</w:t>
      </w:r>
      <w:proofErr w:type="spellEnd"/>
      <w:r w:rsidRPr="003F7D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has been produced </w:t>
      </w:r>
      <w:r w:rsidR="0063792C">
        <w:rPr>
          <w:rFonts w:ascii="Verdana" w:hAnsi="Verdana"/>
          <w:sz w:val="18"/>
          <w:szCs w:val="18"/>
        </w:rPr>
        <w:t>thanks to</w:t>
      </w:r>
      <w:r>
        <w:rPr>
          <w:rFonts w:ascii="Verdana" w:hAnsi="Verdana"/>
          <w:sz w:val="18"/>
          <w:szCs w:val="18"/>
        </w:rPr>
        <w:t xml:space="preserve"> a new partnership Nissan has </w:t>
      </w:r>
      <w:r w:rsidR="00EE4EAE">
        <w:rPr>
          <w:rFonts w:ascii="Verdana" w:hAnsi="Verdana"/>
          <w:sz w:val="18"/>
          <w:szCs w:val="18"/>
        </w:rPr>
        <w:t xml:space="preserve">established </w:t>
      </w:r>
      <w:r>
        <w:rPr>
          <w:rFonts w:ascii="Verdana" w:hAnsi="Verdana"/>
          <w:sz w:val="18"/>
          <w:szCs w:val="18"/>
        </w:rPr>
        <w:t>with Warner Bros</w:t>
      </w:r>
      <w:r w:rsidR="005E039F">
        <w:rPr>
          <w:rFonts w:ascii="Verdana" w:hAnsi="Verdana"/>
          <w:sz w:val="18"/>
          <w:szCs w:val="18"/>
        </w:rPr>
        <w:t xml:space="preserve"> </w:t>
      </w:r>
      <w:r w:rsidR="00094E83">
        <w:rPr>
          <w:rFonts w:ascii="Verdana" w:hAnsi="Verdana"/>
          <w:sz w:val="18"/>
          <w:szCs w:val="18"/>
        </w:rPr>
        <w:t>to mark the</w:t>
      </w:r>
      <w:r w:rsidR="005E039F">
        <w:rPr>
          <w:rFonts w:ascii="Verdana" w:hAnsi="Verdana"/>
          <w:sz w:val="18"/>
          <w:szCs w:val="18"/>
        </w:rPr>
        <w:t xml:space="preserve"> </w:t>
      </w:r>
      <w:r w:rsidR="007B6F7B">
        <w:rPr>
          <w:rFonts w:ascii="Verdana" w:hAnsi="Verdana"/>
          <w:sz w:val="18"/>
          <w:szCs w:val="18"/>
        </w:rPr>
        <w:t>release</w:t>
      </w:r>
      <w:r w:rsidR="00094E83">
        <w:rPr>
          <w:rFonts w:ascii="Verdana" w:hAnsi="Verdana"/>
          <w:sz w:val="18"/>
          <w:szCs w:val="18"/>
        </w:rPr>
        <w:t xml:space="preserve"> of the</w:t>
      </w:r>
      <w:r w:rsidRPr="003F7D67">
        <w:rPr>
          <w:rFonts w:ascii="Verdana" w:hAnsi="Verdana"/>
          <w:sz w:val="18"/>
          <w:szCs w:val="18"/>
        </w:rPr>
        <w:t xml:space="preserve"> epic </w:t>
      </w:r>
      <w:r w:rsidR="00094E83">
        <w:rPr>
          <w:rFonts w:ascii="Verdana" w:hAnsi="Verdana"/>
          <w:sz w:val="18"/>
          <w:szCs w:val="18"/>
        </w:rPr>
        <w:t>film ‘‘</w:t>
      </w:r>
      <w:r w:rsidRPr="003F7D67">
        <w:rPr>
          <w:rFonts w:ascii="Verdana" w:hAnsi="Verdana"/>
          <w:sz w:val="18"/>
          <w:szCs w:val="18"/>
        </w:rPr>
        <w:t>The Batman</w:t>
      </w:r>
      <w:r w:rsidR="00094E83">
        <w:rPr>
          <w:rFonts w:ascii="Verdana" w:hAnsi="Verdana"/>
          <w:sz w:val="18"/>
          <w:szCs w:val="18"/>
        </w:rPr>
        <w:t>’’</w:t>
      </w:r>
      <w:r w:rsidRPr="003F7D67">
        <w:rPr>
          <w:rFonts w:ascii="Verdana" w:hAnsi="Verdana"/>
          <w:sz w:val="18"/>
          <w:szCs w:val="18"/>
        </w:rPr>
        <w:t>.</w:t>
      </w:r>
      <w:r w:rsidR="00AD386A">
        <w:rPr>
          <w:rFonts w:ascii="Verdana" w:hAnsi="Verdana"/>
          <w:sz w:val="18"/>
          <w:szCs w:val="18"/>
        </w:rPr>
        <w:t xml:space="preserve"> </w:t>
      </w:r>
      <w:proofErr w:type="spellStart"/>
      <w:r w:rsidRPr="003F7D67">
        <w:rPr>
          <w:rFonts w:ascii="Verdana" w:hAnsi="Verdana"/>
          <w:sz w:val="18"/>
          <w:szCs w:val="18"/>
        </w:rPr>
        <w:t>Kiiro</w:t>
      </w:r>
      <w:proofErr w:type="spellEnd"/>
      <w:r w:rsidR="00AD386A">
        <w:rPr>
          <w:rFonts w:ascii="Verdana" w:hAnsi="Verdana"/>
          <w:sz w:val="18"/>
          <w:szCs w:val="18"/>
        </w:rPr>
        <w:t>, a Japanese word,</w:t>
      </w:r>
      <w:r w:rsidR="0063792C">
        <w:rPr>
          <w:rFonts w:ascii="Verdana" w:hAnsi="Verdana"/>
          <w:sz w:val="18"/>
          <w:szCs w:val="18"/>
        </w:rPr>
        <w:t xml:space="preserve"> </w:t>
      </w:r>
      <w:r w:rsidRPr="003F7D67">
        <w:rPr>
          <w:rFonts w:ascii="Verdana" w:hAnsi="Verdana"/>
          <w:sz w:val="18"/>
          <w:szCs w:val="18"/>
        </w:rPr>
        <w:t>means</w:t>
      </w:r>
      <w:r w:rsidR="00094E83">
        <w:rPr>
          <w:rFonts w:ascii="Verdana" w:hAnsi="Verdana"/>
          <w:sz w:val="18"/>
          <w:szCs w:val="18"/>
        </w:rPr>
        <w:t xml:space="preserve"> ‘‘</w:t>
      </w:r>
      <w:r w:rsidR="0063792C">
        <w:rPr>
          <w:rFonts w:ascii="Verdana" w:hAnsi="Verdana"/>
          <w:sz w:val="18"/>
          <w:szCs w:val="18"/>
        </w:rPr>
        <w:t>y</w:t>
      </w:r>
      <w:r w:rsidRPr="003F7D67">
        <w:rPr>
          <w:rFonts w:ascii="Verdana" w:hAnsi="Verdana"/>
          <w:sz w:val="18"/>
          <w:szCs w:val="18"/>
        </w:rPr>
        <w:t>ellow</w:t>
      </w:r>
      <w:r w:rsidR="00094E83">
        <w:rPr>
          <w:rFonts w:ascii="Verdana" w:hAnsi="Verdana"/>
          <w:sz w:val="18"/>
          <w:szCs w:val="18"/>
        </w:rPr>
        <w:t>’’</w:t>
      </w:r>
      <w:r w:rsidR="0063792C">
        <w:rPr>
          <w:rFonts w:ascii="Verdana" w:hAnsi="Verdana"/>
          <w:sz w:val="18"/>
          <w:szCs w:val="18"/>
        </w:rPr>
        <w:t xml:space="preserve">. </w:t>
      </w:r>
    </w:p>
    <w:p w14:paraId="1CF2B208" w14:textId="3328347F" w:rsidR="003F7D67" w:rsidRPr="003F7D67" w:rsidRDefault="0063792C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This</w:t>
      </w:r>
      <w:r w:rsidR="003F7D67" w:rsidRPr="003F7D67">
        <w:rPr>
          <w:rFonts w:ascii="Verdana" w:hAnsi="Verdana"/>
          <w:sz w:val="18"/>
          <w:szCs w:val="18"/>
        </w:rPr>
        <w:t xml:space="preserve"> special version</w:t>
      </w:r>
      <w:r w:rsidR="003F7D67">
        <w:rPr>
          <w:rFonts w:ascii="Verdana" w:hAnsi="Verdana"/>
          <w:sz w:val="18"/>
          <w:szCs w:val="18"/>
        </w:rPr>
        <w:t xml:space="preserve"> of Juke debuts</w:t>
      </w:r>
      <w:r w:rsidR="003F7D67" w:rsidRPr="003F7D67">
        <w:rPr>
          <w:rFonts w:ascii="Verdana" w:hAnsi="Verdana"/>
          <w:sz w:val="18"/>
          <w:szCs w:val="18"/>
        </w:rPr>
        <w:t xml:space="preserve"> a new and very modern body colour called Ceramic Grey, which is </w:t>
      </w:r>
      <w:proofErr w:type="gramStart"/>
      <w:r w:rsidR="003F7D67" w:rsidRPr="003F7D67">
        <w:rPr>
          <w:rFonts w:ascii="Verdana" w:hAnsi="Verdana"/>
          <w:sz w:val="18"/>
          <w:szCs w:val="18"/>
        </w:rPr>
        <w:t>off-set</w:t>
      </w:r>
      <w:proofErr w:type="gramEnd"/>
      <w:r w:rsidR="003F7D67" w:rsidRPr="003F7D67">
        <w:rPr>
          <w:rFonts w:ascii="Verdana" w:hAnsi="Verdana"/>
          <w:sz w:val="18"/>
          <w:szCs w:val="18"/>
        </w:rPr>
        <w:t xml:space="preserve"> by bright yellow finishers on the lower part of the front bumper, at the base of the doors and </w:t>
      </w:r>
      <w:r>
        <w:rPr>
          <w:rFonts w:ascii="Verdana" w:hAnsi="Verdana"/>
          <w:sz w:val="18"/>
          <w:szCs w:val="18"/>
        </w:rPr>
        <w:t xml:space="preserve">on the </w:t>
      </w:r>
      <w:r w:rsidR="003F7D67" w:rsidRPr="003F7D67">
        <w:rPr>
          <w:rFonts w:ascii="Verdana" w:hAnsi="Verdana"/>
          <w:sz w:val="18"/>
          <w:szCs w:val="18"/>
        </w:rPr>
        <w:t>rear bumper.</w:t>
      </w:r>
    </w:p>
    <w:p w14:paraId="25A4A2E4" w14:textId="5DB0E9F9" w:rsidR="003F7D67" w:rsidRPr="003F7D67" w:rsidRDefault="003F7D67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F7D67">
        <w:rPr>
          <w:rFonts w:ascii="Verdana" w:hAnsi="Verdana"/>
          <w:sz w:val="18"/>
          <w:szCs w:val="18"/>
        </w:rPr>
        <w:t xml:space="preserve">These flashes of colour add dynamism and a provocative streak to the Juke </w:t>
      </w:r>
      <w:proofErr w:type="spellStart"/>
      <w:r w:rsidRPr="003F7D67">
        <w:rPr>
          <w:rFonts w:ascii="Verdana" w:hAnsi="Verdana"/>
          <w:sz w:val="18"/>
          <w:szCs w:val="18"/>
        </w:rPr>
        <w:t>Kiiro’s</w:t>
      </w:r>
      <w:proofErr w:type="spellEnd"/>
      <w:r w:rsidRPr="003F7D67">
        <w:rPr>
          <w:rFonts w:ascii="Verdana" w:hAnsi="Verdana"/>
          <w:sz w:val="18"/>
          <w:szCs w:val="18"/>
        </w:rPr>
        <w:t xml:space="preserve"> exterior styling. An additional eye-catching detail is </w:t>
      </w:r>
      <w:r w:rsidR="00E042A7">
        <w:rPr>
          <w:rFonts w:ascii="Verdana" w:hAnsi="Verdana"/>
          <w:sz w:val="18"/>
          <w:szCs w:val="18"/>
        </w:rPr>
        <w:t>an</w:t>
      </w:r>
      <w:r w:rsidRPr="003F7D67">
        <w:rPr>
          <w:rFonts w:ascii="Verdana" w:hAnsi="Verdana"/>
          <w:sz w:val="18"/>
          <w:szCs w:val="18"/>
        </w:rPr>
        <w:t xml:space="preserve"> aluminium finisher fitted to the lip of the front valance. </w:t>
      </w:r>
      <w:r w:rsidR="004F6FDA">
        <w:rPr>
          <w:rFonts w:ascii="Verdana" w:hAnsi="Verdana"/>
          <w:sz w:val="18"/>
          <w:szCs w:val="18"/>
        </w:rPr>
        <w:t>The car</w:t>
      </w:r>
      <w:r w:rsidRPr="003F7D67">
        <w:rPr>
          <w:rFonts w:ascii="Verdana" w:hAnsi="Verdana"/>
          <w:sz w:val="18"/>
          <w:szCs w:val="18"/>
        </w:rPr>
        <w:t xml:space="preserve"> also features glossy black 19” wheels.</w:t>
      </w:r>
    </w:p>
    <w:p w14:paraId="55EFC8F7" w14:textId="77777777" w:rsidR="00E718D2" w:rsidRDefault="003F7D67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F7D67">
        <w:rPr>
          <w:rFonts w:ascii="Verdana" w:hAnsi="Verdana"/>
          <w:sz w:val="18"/>
          <w:szCs w:val="18"/>
        </w:rPr>
        <w:t xml:space="preserve">Inside, the seats are upholstered in black fabric with </w:t>
      </w:r>
      <w:proofErr w:type="gramStart"/>
      <w:r w:rsidRPr="003F7D67">
        <w:rPr>
          <w:rFonts w:ascii="Verdana" w:hAnsi="Verdana"/>
          <w:sz w:val="18"/>
          <w:szCs w:val="18"/>
        </w:rPr>
        <w:t>new black</w:t>
      </w:r>
      <w:proofErr w:type="gramEnd"/>
      <w:r w:rsidRPr="003F7D67">
        <w:rPr>
          <w:rFonts w:ascii="Verdana" w:hAnsi="Verdana"/>
          <w:sz w:val="18"/>
          <w:szCs w:val="18"/>
        </w:rPr>
        <w:t xml:space="preserve"> and metallic grey </w:t>
      </w:r>
      <w:proofErr w:type="spellStart"/>
      <w:r w:rsidRPr="003F7D67">
        <w:rPr>
          <w:rFonts w:ascii="Verdana" w:hAnsi="Verdana"/>
          <w:sz w:val="18"/>
          <w:szCs w:val="18"/>
        </w:rPr>
        <w:t>syntech</w:t>
      </w:r>
      <w:proofErr w:type="spellEnd"/>
      <w:r w:rsidRPr="003F7D67">
        <w:rPr>
          <w:rFonts w:ascii="Verdana" w:hAnsi="Verdana"/>
          <w:sz w:val="18"/>
          <w:szCs w:val="18"/>
        </w:rPr>
        <w:t xml:space="preserve"> leather inserts. </w:t>
      </w:r>
      <w:r w:rsidR="0063792C">
        <w:rPr>
          <w:rFonts w:ascii="Verdana" w:hAnsi="Verdana"/>
          <w:sz w:val="18"/>
          <w:szCs w:val="18"/>
        </w:rPr>
        <w:t>T</w:t>
      </w:r>
      <w:r w:rsidRPr="003F7D67">
        <w:rPr>
          <w:rFonts w:ascii="Verdana" w:hAnsi="Verdana"/>
          <w:sz w:val="18"/>
          <w:szCs w:val="18"/>
        </w:rPr>
        <w:t xml:space="preserve">he front and rear seats feature flashes of yellow in the form of stitching, as do the central armrest, centre console, front door panels and dashboard. </w:t>
      </w:r>
    </w:p>
    <w:p w14:paraId="6A97FF98" w14:textId="705DB4D8" w:rsidR="003F7D67" w:rsidRPr="003F7D67" w:rsidRDefault="003F7D67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F7D67">
        <w:rPr>
          <w:rFonts w:ascii="Verdana" w:hAnsi="Verdana"/>
          <w:sz w:val="18"/>
          <w:szCs w:val="18"/>
        </w:rPr>
        <w:t>The overall effect aligns the interior and exterior appearances. An aluminium plate applied on the centre console, forward of the gear shifter, signifies this Special Version.</w:t>
      </w:r>
    </w:p>
    <w:p w14:paraId="66C49ED2" w14:textId="77777777" w:rsidR="00CC07BC" w:rsidRDefault="002D2B6D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2D2B6D">
        <w:rPr>
          <w:rFonts w:ascii="Verdana" w:hAnsi="Verdana"/>
          <w:b/>
          <w:bCs/>
          <w:sz w:val="18"/>
          <w:szCs w:val="18"/>
        </w:rPr>
        <w:t>[DEALER PRINCIPAL NAME]</w:t>
      </w:r>
      <w:r>
        <w:rPr>
          <w:rFonts w:ascii="Verdana" w:hAnsi="Verdana"/>
          <w:sz w:val="18"/>
          <w:szCs w:val="18"/>
        </w:rPr>
        <w:t xml:space="preserve"> at </w:t>
      </w:r>
      <w:r w:rsidRPr="002D2B6D">
        <w:rPr>
          <w:rFonts w:ascii="Verdana" w:hAnsi="Verdana"/>
          <w:b/>
          <w:bCs/>
          <w:sz w:val="18"/>
          <w:szCs w:val="18"/>
        </w:rPr>
        <w:t>[DEALERSHIP NAME]</w:t>
      </w:r>
      <w:r>
        <w:rPr>
          <w:rFonts w:ascii="Verdana" w:hAnsi="Verdana"/>
          <w:sz w:val="18"/>
          <w:szCs w:val="18"/>
        </w:rPr>
        <w:t xml:space="preserve"> said: </w:t>
      </w:r>
      <w:r w:rsidR="003F7D67" w:rsidRPr="003F7D67">
        <w:rPr>
          <w:rFonts w:ascii="Verdana" w:hAnsi="Verdana"/>
          <w:sz w:val="18"/>
          <w:szCs w:val="18"/>
        </w:rPr>
        <w:t>“</w:t>
      </w:r>
      <w:r w:rsidR="00A66352">
        <w:rPr>
          <w:rFonts w:ascii="Verdana" w:hAnsi="Verdana"/>
          <w:sz w:val="18"/>
          <w:szCs w:val="18"/>
        </w:rPr>
        <w:t>Ever s</w:t>
      </w:r>
      <w:r w:rsidR="003F7D67" w:rsidRPr="003F7D67">
        <w:rPr>
          <w:rFonts w:ascii="Verdana" w:hAnsi="Verdana"/>
          <w:sz w:val="18"/>
          <w:szCs w:val="18"/>
        </w:rPr>
        <w:t>ince the introduction of eye-catching personalisation options on the original Juke, we</w:t>
      </w:r>
      <w:r w:rsidR="00A66352">
        <w:rPr>
          <w:rFonts w:ascii="Verdana" w:hAnsi="Verdana"/>
          <w:sz w:val="18"/>
          <w:szCs w:val="18"/>
        </w:rPr>
        <w:t>’ve</w:t>
      </w:r>
      <w:r w:rsidR="003F7D67" w:rsidRPr="003F7D67">
        <w:rPr>
          <w:rFonts w:ascii="Verdana" w:hAnsi="Verdana"/>
          <w:sz w:val="18"/>
          <w:szCs w:val="18"/>
        </w:rPr>
        <w:t xml:space="preserve"> know</w:t>
      </w:r>
      <w:r w:rsidR="00A66352">
        <w:rPr>
          <w:rFonts w:ascii="Verdana" w:hAnsi="Verdana"/>
          <w:sz w:val="18"/>
          <w:szCs w:val="18"/>
        </w:rPr>
        <w:t>n</w:t>
      </w:r>
      <w:r w:rsidR="003F7D67" w:rsidRPr="003F7D67">
        <w:rPr>
          <w:rFonts w:ascii="Verdana" w:hAnsi="Verdana"/>
          <w:sz w:val="18"/>
          <w:szCs w:val="18"/>
        </w:rPr>
        <w:t xml:space="preserve"> how much customers appreciate the </w:t>
      </w:r>
      <w:r w:rsidR="00A66352">
        <w:rPr>
          <w:rFonts w:ascii="Verdana" w:hAnsi="Verdana"/>
          <w:sz w:val="18"/>
          <w:szCs w:val="18"/>
        </w:rPr>
        <w:t>car’s</w:t>
      </w:r>
      <w:r w:rsidR="003F7D67" w:rsidRPr="003F7D67">
        <w:rPr>
          <w:rFonts w:ascii="Verdana" w:hAnsi="Verdana"/>
          <w:sz w:val="18"/>
          <w:szCs w:val="18"/>
        </w:rPr>
        <w:t xml:space="preserve"> styling. </w:t>
      </w:r>
    </w:p>
    <w:p w14:paraId="15B62A31" w14:textId="5B9BC398" w:rsidR="002D2B6D" w:rsidRDefault="00CC07BC" w:rsidP="003F7D67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‘‘</w:t>
      </w:r>
      <w:r w:rsidR="002D2B6D">
        <w:rPr>
          <w:rFonts w:ascii="Verdana" w:hAnsi="Verdana"/>
          <w:sz w:val="18"/>
          <w:szCs w:val="18"/>
        </w:rPr>
        <w:t xml:space="preserve">This fantastic </w:t>
      </w:r>
      <w:proofErr w:type="spellStart"/>
      <w:r w:rsidR="002D2B6D">
        <w:rPr>
          <w:rFonts w:ascii="Verdana" w:hAnsi="Verdana"/>
          <w:sz w:val="18"/>
          <w:szCs w:val="18"/>
        </w:rPr>
        <w:t>Kiiro</w:t>
      </w:r>
      <w:proofErr w:type="spellEnd"/>
      <w:r w:rsidR="003F7D67" w:rsidRPr="003F7D67">
        <w:rPr>
          <w:rFonts w:ascii="Verdana" w:hAnsi="Verdana"/>
          <w:sz w:val="18"/>
          <w:szCs w:val="18"/>
        </w:rPr>
        <w:t xml:space="preserve"> special </w:t>
      </w:r>
      <w:r w:rsidR="00E042A7">
        <w:rPr>
          <w:rFonts w:ascii="Verdana" w:hAnsi="Verdana"/>
          <w:sz w:val="18"/>
          <w:szCs w:val="18"/>
        </w:rPr>
        <w:t>edition</w:t>
      </w:r>
      <w:r w:rsidR="003F7D67" w:rsidRPr="003F7D67">
        <w:rPr>
          <w:rFonts w:ascii="Verdana" w:hAnsi="Verdana"/>
          <w:sz w:val="18"/>
          <w:szCs w:val="18"/>
        </w:rPr>
        <w:t xml:space="preserve"> looks </w:t>
      </w:r>
      <w:r w:rsidR="002D2B6D">
        <w:rPr>
          <w:rFonts w:ascii="Verdana" w:hAnsi="Verdana"/>
          <w:sz w:val="18"/>
          <w:szCs w:val="18"/>
        </w:rPr>
        <w:t>great</w:t>
      </w:r>
      <w:r w:rsidR="00A66352">
        <w:rPr>
          <w:rFonts w:ascii="Verdana" w:hAnsi="Verdana"/>
          <w:sz w:val="18"/>
          <w:szCs w:val="18"/>
        </w:rPr>
        <w:t xml:space="preserve"> – t</w:t>
      </w:r>
      <w:r w:rsidR="002D2B6D">
        <w:rPr>
          <w:rFonts w:ascii="Verdana" w:hAnsi="Verdana"/>
          <w:sz w:val="18"/>
          <w:szCs w:val="18"/>
        </w:rPr>
        <w:t xml:space="preserve">he </w:t>
      </w:r>
      <w:r w:rsidR="006E3F39">
        <w:rPr>
          <w:rFonts w:ascii="Verdana" w:hAnsi="Verdana"/>
          <w:sz w:val="18"/>
          <w:szCs w:val="18"/>
        </w:rPr>
        <w:t>superbly designed</w:t>
      </w:r>
      <w:r w:rsidR="00E042A7">
        <w:rPr>
          <w:rFonts w:ascii="Verdana" w:hAnsi="Verdana"/>
          <w:sz w:val="18"/>
          <w:szCs w:val="18"/>
        </w:rPr>
        <w:t xml:space="preserve"> new</w:t>
      </w:r>
      <w:r w:rsidR="002D2B6D">
        <w:rPr>
          <w:rFonts w:ascii="Verdana" w:hAnsi="Verdana"/>
          <w:sz w:val="18"/>
          <w:szCs w:val="18"/>
        </w:rPr>
        <w:t xml:space="preserve"> features ad</w:t>
      </w:r>
      <w:r w:rsidR="003F7D67" w:rsidRPr="003F7D67">
        <w:rPr>
          <w:rFonts w:ascii="Verdana" w:hAnsi="Verdana"/>
          <w:sz w:val="18"/>
          <w:szCs w:val="18"/>
        </w:rPr>
        <w:t>d presence and</w:t>
      </w:r>
      <w:r w:rsidR="002D2B6D">
        <w:rPr>
          <w:rFonts w:ascii="Verdana" w:hAnsi="Verdana"/>
          <w:sz w:val="18"/>
          <w:szCs w:val="18"/>
        </w:rPr>
        <w:t xml:space="preserve"> boldness</w:t>
      </w:r>
      <w:r w:rsidR="003F7D67" w:rsidRPr="003F7D67">
        <w:rPr>
          <w:rFonts w:ascii="Verdana" w:hAnsi="Verdana"/>
          <w:sz w:val="18"/>
          <w:szCs w:val="18"/>
        </w:rPr>
        <w:t xml:space="preserve">. </w:t>
      </w:r>
      <w:r w:rsidR="002D2B6D">
        <w:rPr>
          <w:rFonts w:ascii="Verdana" w:hAnsi="Verdana"/>
          <w:sz w:val="18"/>
          <w:szCs w:val="18"/>
        </w:rPr>
        <w:t xml:space="preserve">We’re really enjoying showing </w:t>
      </w:r>
      <w:r w:rsidR="006E3F39">
        <w:rPr>
          <w:rFonts w:ascii="Verdana" w:hAnsi="Verdana"/>
          <w:sz w:val="18"/>
          <w:szCs w:val="18"/>
        </w:rPr>
        <w:t>the car</w:t>
      </w:r>
      <w:r w:rsidR="002D2B6D">
        <w:rPr>
          <w:rFonts w:ascii="Verdana" w:hAnsi="Verdana"/>
          <w:sz w:val="18"/>
          <w:szCs w:val="18"/>
        </w:rPr>
        <w:t xml:space="preserve"> off to our customers.’’</w:t>
      </w:r>
    </w:p>
    <w:p w14:paraId="30289AB1" w14:textId="7E0C639E" w:rsidR="000622BF" w:rsidRDefault="003F7D67" w:rsidP="0063792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3F7D67">
        <w:rPr>
          <w:rFonts w:ascii="Verdana" w:hAnsi="Verdana"/>
          <w:sz w:val="18"/>
          <w:szCs w:val="18"/>
        </w:rPr>
        <w:t xml:space="preserve">Like the rest of the range, Juke </w:t>
      </w:r>
      <w:proofErr w:type="spellStart"/>
      <w:r w:rsidRPr="003F7D67">
        <w:rPr>
          <w:rFonts w:ascii="Verdana" w:hAnsi="Verdana"/>
          <w:sz w:val="18"/>
          <w:szCs w:val="18"/>
        </w:rPr>
        <w:t>Kiiro</w:t>
      </w:r>
      <w:proofErr w:type="spellEnd"/>
      <w:r w:rsidRPr="003F7D67">
        <w:rPr>
          <w:rFonts w:ascii="Verdana" w:hAnsi="Verdana"/>
          <w:sz w:val="18"/>
          <w:szCs w:val="18"/>
        </w:rPr>
        <w:t xml:space="preserve"> is powered by a 3-cylinder petrol engine which is efficient and responsive. The 1.0-litre unit features a turbocharger and produces 114PS and 200Nm of torque. A six-speed manual transmission is standard, while a dual-clutch automatic with paddle shifts is also available.</w:t>
      </w:r>
    </w:p>
    <w:p w14:paraId="6D89FECE" w14:textId="77777777" w:rsidR="00E042A7" w:rsidRDefault="00E042A7" w:rsidP="0063792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Anyone interested in obtaining a Juke </w:t>
      </w:r>
      <w:proofErr w:type="spellStart"/>
      <w:r>
        <w:rPr>
          <w:rFonts w:ascii="Verdana" w:hAnsi="Verdana"/>
          <w:sz w:val="18"/>
          <w:szCs w:val="18"/>
        </w:rPr>
        <w:t>Kiiro</w:t>
      </w:r>
      <w:proofErr w:type="spellEnd"/>
      <w:r>
        <w:rPr>
          <w:rFonts w:ascii="Verdana" w:hAnsi="Verdana"/>
          <w:sz w:val="18"/>
          <w:szCs w:val="18"/>
        </w:rPr>
        <w:t xml:space="preserve"> for themselves had better be quick! Just 500 examples have been made available for UK customers. </w:t>
      </w:r>
    </w:p>
    <w:p w14:paraId="4EEDF8D6" w14:textId="69E54214" w:rsidR="00E042A7" w:rsidRDefault="00E042A7" w:rsidP="0063792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E042A7">
        <w:rPr>
          <w:rFonts w:ascii="Verdana" w:hAnsi="Verdana"/>
          <w:sz w:val="18"/>
          <w:szCs w:val="18"/>
        </w:rPr>
        <w:t xml:space="preserve">The Batman is the most hotly anticipated film of 2022 and </w:t>
      </w:r>
      <w:r w:rsidR="00E43734">
        <w:rPr>
          <w:rFonts w:ascii="Verdana" w:hAnsi="Verdana"/>
          <w:sz w:val="18"/>
          <w:szCs w:val="18"/>
        </w:rPr>
        <w:t>stars Robert Pattinson, Zoe Kravitz and Jeffrey Wright</w:t>
      </w:r>
      <w:r>
        <w:rPr>
          <w:rFonts w:ascii="Verdana" w:hAnsi="Verdana"/>
          <w:sz w:val="18"/>
          <w:szCs w:val="18"/>
        </w:rPr>
        <w:t>.</w:t>
      </w:r>
    </w:p>
    <w:p w14:paraId="03E13680" w14:textId="052A9DA2" w:rsidR="00A66352" w:rsidRPr="003F7D67" w:rsidRDefault="00A66352" w:rsidP="0063792C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find out more about Juke </w:t>
      </w:r>
      <w:proofErr w:type="spellStart"/>
      <w:r>
        <w:rPr>
          <w:rFonts w:ascii="Verdana" w:hAnsi="Verdana"/>
          <w:sz w:val="18"/>
          <w:szCs w:val="18"/>
        </w:rPr>
        <w:t>Kiiro</w:t>
      </w:r>
      <w:proofErr w:type="spellEnd"/>
      <w:r>
        <w:rPr>
          <w:rFonts w:ascii="Verdana" w:hAnsi="Verdana"/>
          <w:sz w:val="18"/>
          <w:szCs w:val="18"/>
        </w:rPr>
        <w:t xml:space="preserve">, or any of the cars in the Nissan range, contact </w:t>
      </w:r>
      <w:r w:rsidRPr="00E042A7">
        <w:rPr>
          <w:rFonts w:ascii="Verdana" w:hAnsi="Verdana"/>
          <w:b/>
          <w:bCs/>
          <w:sz w:val="18"/>
          <w:szCs w:val="18"/>
        </w:rPr>
        <w:t>[DEALERSHIP DETAILS HERE]</w:t>
      </w:r>
      <w:r>
        <w:rPr>
          <w:rFonts w:ascii="Verdana" w:hAnsi="Verdana"/>
          <w:sz w:val="18"/>
          <w:szCs w:val="18"/>
        </w:rPr>
        <w:t>.</w:t>
      </w:r>
    </w:p>
    <w:p w14:paraId="4B6FD152" w14:textId="77777777" w:rsidR="00157B02" w:rsidRPr="001366B2" w:rsidRDefault="00157B02" w:rsidP="001366B2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7A61D745" w14:textId="2509A2DA" w:rsidR="000622BF" w:rsidRDefault="00CB188D" w:rsidP="00A66352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CB188D">
        <w:rPr>
          <w:rFonts w:ascii="Verdana" w:hAnsi="Verdana"/>
          <w:i/>
          <w:iCs/>
          <w:sz w:val="18"/>
          <w:szCs w:val="18"/>
        </w:rPr>
        <w:t>-ends-</w:t>
      </w:r>
    </w:p>
    <w:p w14:paraId="7DB94B66" w14:textId="77777777" w:rsidR="000F7D5E" w:rsidRDefault="000F7D5E" w:rsidP="00A66352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0DCF2007" w14:textId="00E55E5D" w:rsidR="00157B02" w:rsidRDefault="00157B02" w:rsidP="00CB188D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Nissan Dealer PR: 07309 740052</w:t>
      </w:r>
    </w:p>
    <w:p w14:paraId="5E1E1C05" w14:textId="77777777" w:rsidR="00A9671A" w:rsidRPr="00CB188D" w:rsidRDefault="00A9671A" w:rsidP="00CB188D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bookmarkEnd w:id="0"/>
    <w:p w14:paraId="70C6104E" w14:textId="29FE8E09" w:rsidR="007E4FC1" w:rsidRPr="00891142" w:rsidRDefault="007E4FC1" w:rsidP="009707BD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8E52" w14:textId="77777777" w:rsidR="00BF67F0" w:rsidRDefault="00BF67F0">
      <w:r>
        <w:separator/>
      </w:r>
    </w:p>
  </w:endnote>
  <w:endnote w:type="continuationSeparator" w:id="0">
    <w:p w14:paraId="39A0F978" w14:textId="77777777" w:rsidR="00BF67F0" w:rsidRDefault="00BF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2A16" w14:textId="77777777" w:rsidR="00BF67F0" w:rsidRDefault="00BF67F0">
      <w:r>
        <w:separator/>
      </w:r>
    </w:p>
  </w:footnote>
  <w:footnote w:type="continuationSeparator" w:id="0">
    <w:p w14:paraId="0A2778CF" w14:textId="77777777" w:rsidR="00BF67F0" w:rsidRDefault="00BF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8A"/>
    <w:multiLevelType w:val="hybridMultilevel"/>
    <w:tmpl w:val="3128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B1E74"/>
    <w:multiLevelType w:val="hybridMultilevel"/>
    <w:tmpl w:val="500C564E"/>
    <w:lvl w:ilvl="0" w:tplc="0480DFB8">
      <w:start w:val="5"/>
      <w:numFmt w:val="bullet"/>
      <w:lvlText w:val="–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A50"/>
    <w:multiLevelType w:val="hybridMultilevel"/>
    <w:tmpl w:val="60168B2A"/>
    <w:numStyleLink w:val="Bullets"/>
  </w:abstractNum>
  <w:abstractNum w:abstractNumId="4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06610"/>
    <w:rsid w:val="00016FBE"/>
    <w:rsid w:val="00023FDD"/>
    <w:rsid w:val="00025B0D"/>
    <w:rsid w:val="000261B9"/>
    <w:rsid w:val="000317AC"/>
    <w:rsid w:val="000364FD"/>
    <w:rsid w:val="000409E9"/>
    <w:rsid w:val="00043C1E"/>
    <w:rsid w:val="000554E5"/>
    <w:rsid w:val="000558FF"/>
    <w:rsid w:val="000608D9"/>
    <w:rsid w:val="00061E2E"/>
    <w:rsid w:val="000622BF"/>
    <w:rsid w:val="00063612"/>
    <w:rsid w:val="0006736E"/>
    <w:rsid w:val="00073D81"/>
    <w:rsid w:val="000805EE"/>
    <w:rsid w:val="000826BA"/>
    <w:rsid w:val="00083D69"/>
    <w:rsid w:val="0009075C"/>
    <w:rsid w:val="00091432"/>
    <w:rsid w:val="000944DF"/>
    <w:rsid w:val="00094E83"/>
    <w:rsid w:val="0009729B"/>
    <w:rsid w:val="000A340C"/>
    <w:rsid w:val="000A7BB4"/>
    <w:rsid w:val="000B1162"/>
    <w:rsid w:val="000B359C"/>
    <w:rsid w:val="000B582C"/>
    <w:rsid w:val="000B5D41"/>
    <w:rsid w:val="000C1C5C"/>
    <w:rsid w:val="000C37B6"/>
    <w:rsid w:val="000C3AD7"/>
    <w:rsid w:val="000C755F"/>
    <w:rsid w:val="000E379C"/>
    <w:rsid w:val="000E7F91"/>
    <w:rsid w:val="000F4B0F"/>
    <w:rsid w:val="000F5ADA"/>
    <w:rsid w:val="000F6EA8"/>
    <w:rsid w:val="000F7D5E"/>
    <w:rsid w:val="00100314"/>
    <w:rsid w:val="00103844"/>
    <w:rsid w:val="00103E8D"/>
    <w:rsid w:val="00106F33"/>
    <w:rsid w:val="0010790F"/>
    <w:rsid w:val="0011440F"/>
    <w:rsid w:val="001155E4"/>
    <w:rsid w:val="001170E1"/>
    <w:rsid w:val="00117BD2"/>
    <w:rsid w:val="00126040"/>
    <w:rsid w:val="00132757"/>
    <w:rsid w:val="00132E36"/>
    <w:rsid w:val="0013468A"/>
    <w:rsid w:val="001366B2"/>
    <w:rsid w:val="001413AC"/>
    <w:rsid w:val="001413DA"/>
    <w:rsid w:val="0014599B"/>
    <w:rsid w:val="00157B02"/>
    <w:rsid w:val="001746A8"/>
    <w:rsid w:val="00174823"/>
    <w:rsid w:val="00177E7B"/>
    <w:rsid w:val="001816A6"/>
    <w:rsid w:val="00182458"/>
    <w:rsid w:val="001830EB"/>
    <w:rsid w:val="00183590"/>
    <w:rsid w:val="0018625E"/>
    <w:rsid w:val="0018637D"/>
    <w:rsid w:val="00190D24"/>
    <w:rsid w:val="0019368C"/>
    <w:rsid w:val="00195281"/>
    <w:rsid w:val="001C1FBE"/>
    <w:rsid w:val="001C2AC1"/>
    <w:rsid w:val="001C470F"/>
    <w:rsid w:val="001E21AF"/>
    <w:rsid w:val="001E5BB6"/>
    <w:rsid w:val="001E6F37"/>
    <w:rsid w:val="001E7181"/>
    <w:rsid w:val="001F67D6"/>
    <w:rsid w:val="00200BA4"/>
    <w:rsid w:val="00201964"/>
    <w:rsid w:val="002032FB"/>
    <w:rsid w:val="00205204"/>
    <w:rsid w:val="0020532E"/>
    <w:rsid w:val="00205C49"/>
    <w:rsid w:val="002151CC"/>
    <w:rsid w:val="002206DC"/>
    <w:rsid w:val="00221437"/>
    <w:rsid w:val="00237AB8"/>
    <w:rsid w:val="00241700"/>
    <w:rsid w:val="0024207A"/>
    <w:rsid w:val="0025215D"/>
    <w:rsid w:val="002536E9"/>
    <w:rsid w:val="0026536D"/>
    <w:rsid w:val="00274B0C"/>
    <w:rsid w:val="00276DDE"/>
    <w:rsid w:val="00284C3D"/>
    <w:rsid w:val="002941D5"/>
    <w:rsid w:val="002976BC"/>
    <w:rsid w:val="002A0527"/>
    <w:rsid w:val="002A15F5"/>
    <w:rsid w:val="002A67FF"/>
    <w:rsid w:val="002B0E5B"/>
    <w:rsid w:val="002B32FC"/>
    <w:rsid w:val="002B6854"/>
    <w:rsid w:val="002B7F0F"/>
    <w:rsid w:val="002C1954"/>
    <w:rsid w:val="002C7AA8"/>
    <w:rsid w:val="002D14F3"/>
    <w:rsid w:val="002D2B6D"/>
    <w:rsid w:val="002E173D"/>
    <w:rsid w:val="002E2A37"/>
    <w:rsid w:val="002E4B5B"/>
    <w:rsid w:val="002E5F0F"/>
    <w:rsid w:val="002E7A71"/>
    <w:rsid w:val="002F0AC8"/>
    <w:rsid w:val="00300D13"/>
    <w:rsid w:val="003023AE"/>
    <w:rsid w:val="00304744"/>
    <w:rsid w:val="00304957"/>
    <w:rsid w:val="00306CCC"/>
    <w:rsid w:val="003148B0"/>
    <w:rsid w:val="00316D60"/>
    <w:rsid w:val="00321F2C"/>
    <w:rsid w:val="003301F3"/>
    <w:rsid w:val="0033123D"/>
    <w:rsid w:val="00333B38"/>
    <w:rsid w:val="00346AB6"/>
    <w:rsid w:val="00356035"/>
    <w:rsid w:val="00356AA4"/>
    <w:rsid w:val="00361382"/>
    <w:rsid w:val="0036429E"/>
    <w:rsid w:val="00371064"/>
    <w:rsid w:val="0037398A"/>
    <w:rsid w:val="003820DA"/>
    <w:rsid w:val="00382497"/>
    <w:rsid w:val="003A0FD8"/>
    <w:rsid w:val="003A2391"/>
    <w:rsid w:val="003A2AE5"/>
    <w:rsid w:val="003A70D4"/>
    <w:rsid w:val="003B05F1"/>
    <w:rsid w:val="003B4273"/>
    <w:rsid w:val="003B59FD"/>
    <w:rsid w:val="003B6A91"/>
    <w:rsid w:val="003C4C82"/>
    <w:rsid w:val="003C6F81"/>
    <w:rsid w:val="003D206C"/>
    <w:rsid w:val="003D2EBB"/>
    <w:rsid w:val="003D3F08"/>
    <w:rsid w:val="003E2518"/>
    <w:rsid w:val="003E280D"/>
    <w:rsid w:val="003F2B62"/>
    <w:rsid w:val="003F57A8"/>
    <w:rsid w:val="003F7D67"/>
    <w:rsid w:val="004057D8"/>
    <w:rsid w:val="004070E7"/>
    <w:rsid w:val="004178DF"/>
    <w:rsid w:val="004241B2"/>
    <w:rsid w:val="004334CD"/>
    <w:rsid w:val="00434D45"/>
    <w:rsid w:val="00436413"/>
    <w:rsid w:val="00440D04"/>
    <w:rsid w:val="00447929"/>
    <w:rsid w:val="00453675"/>
    <w:rsid w:val="0045792B"/>
    <w:rsid w:val="00457D55"/>
    <w:rsid w:val="00462AD3"/>
    <w:rsid w:val="004648B3"/>
    <w:rsid w:val="00465416"/>
    <w:rsid w:val="00474EF3"/>
    <w:rsid w:val="00477A52"/>
    <w:rsid w:val="004801C1"/>
    <w:rsid w:val="004811D4"/>
    <w:rsid w:val="004814D9"/>
    <w:rsid w:val="0048577C"/>
    <w:rsid w:val="004A3BCA"/>
    <w:rsid w:val="004A6DCB"/>
    <w:rsid w:val="004B17F0"/>
    <w:rsid w:val="004C36FA"/>
    <w:rsid w:val="004D16F9"/>
    <w:rsid w:val="004E066E"/>
    <w:rsid w:val="004E3BDD"/>
    <w:rsid w:val="004E54F1"/>
    <w:rsid w:val="004F1B9A"/>
    <w:rsid w:val="004F6FDA"/>
    <w:rsid w:val="0050030B"/>
    <w:rsid w:val="00500E41"/>
    <w:rsid w:val="005074FF"/>
    <w:rsid w:val="00507715"/>
    <w:rsid w:val="00511F10"/>
    <w:rsid w:val="00514AD3"/>
    <w:rsid w:val="005165F5"/>
    <w:rsid w:val="00521950"/>
    <w:rsid w:val="00532E98"/>
    <w:rsid w:val="005449DE"/>
    <w:rsid w:val="00550DB3"/>
    <w:rsid w:val="005513F9"/>
    <w:rsid w:val="0056098B"/>
    <w:rsid w:val="005644D1"/>
    <w:rsid w:val="00565244"/>
    <w:rsid w:val="005679EF"/>
    <w:rsid w:val="0057356A"/>
    <w:rsid w:val="00573D55"/>
    <w:rsid w:val="00581EC5"/>
    <w:rsid w:val="00584E7B"/>
    <w:rsid w:val="00594910"/>
    <w:rsid w:val="005A3290"/>
    <w:rsid w:val="005A3DA5"/>
    <w:rsid w:val="005A4310"/>
    <w:rsid w:val="005A4550"/>
    <w:rsid w:val="005A4627"/>
    <w:rsid w:val="005A5793"/>
    <w:rsid w:val="005B1782"/>
    <w:rsid w:val="005C181D"/>
    <w:rsid w:val="005C6427"/>
    <w:rsid w:val="005C642B"/>
    <w:rsid w:val="005C6A17"/>
    <w:rsid w:val="005D112C"/>
    <w:rsid w:val="005E039F"/>
    <w:rsid w:val="005E30A5"/>
    <w:rsid w:val="005E471A"/>
    <w:rsid w:val="005E5D09"/>
    <w:rsid w:val="005F5741"/>
    <w:rsid w:val="0060028D"/>
    <w:rsid w:val="00601E30"/>
    <w:rsid w:val="00602F21"/>
    <w:rsid w:val="00613874"/>
    <w:rsid w:val="006152FC"/>
    <w:rsid w:val="0061628B"/>
    <w:rsid w:val="006265D5"/>
    <w:rsid w:val="00627D9D"/>
    <w:rsid w:val="006330A9"/>
    <w:rsid w:val="0063509B"/>
    <w:rsid w:val="0063792C"/>
    <w:rsid w:val="00637EEA"/>
    <w:rsid w:val="006428AA"/>
    <w:rsid w:val="00645802"/>
    <w:rsid w:val="006511A9"/>
    <w:rsid w:val="0065295A"/>
    <w:rsid w:val="00657D1B"/>
    <w:rsid w:val="00657F7E"/>
    <w:rsid w:val="00663E40"/>
    <w:rsid w:val="006672B1"/>
    <w:rsid w:val="0067087B"/>
    <w:rsid w:val="00670C59"/>
    <w:rsid w:val="00675339"/>
    <w:rsid w:val="00675496"/>
    <w:rsid w:val="006845D3"/>
    <w:rsid w:val="006869FE"/>
    <w:rsid w:val="0069787C"/>
    <w:rsid w:val="006A0A97"/>
    <w:rsid w:val="006B3461"/>
    <w:rsid w:val="006B3A12"/>
    <w:rsid w:val="006B3E77"/>
    <w:rsid w:val="006B6918"/>
    <w:rsid w:val="006C6FD5"/>
    <w:rsid w:val="006C75BF"/>
    <w:rsid w:val="006C7A30"/>
    <w:rsid w:val="006D079B"/>
    <w:rsid w:val="006D2F61"/>
    <w:rsid w:val="006D4789"/>
    <w:rsid w:val="006D4BF1"/>
    <w:rsid w:val="006D51CE"/>
    <w:rsid w:val="006D6CFE"/>
    <w:rsid w:val="006D7416"/>
    <w:rsid w:val="006E034D"/>
    <w:rsid w:val="006E3759"/>
    <w:rsid w:val="006E3F39"/>
    <w:rsid w:val="006E56BA"/>
    <w:rsid w:val="006F30AC"/>
    <w:rsid w:val="006F35F4"/>
    <w:rsid w:val="00701A7A"/>
    <w:rsid w:val="007033E3"/>
    <w:rsid w:val="007054DB"/>
    <w:rsid w:val="00714B40"/>
    <w:rsid w:val="00715807"/>
    <w:rsid w:val="00717490"/>
    <w:rsid w:val="00720BB2"/>
    <w:rsid w:val="00721EDA"/>
    <w:rsid w:val="007257E7"/>
    <w:rsid w:val="007261E1"/>
    <w:rsid w:val="00727C9F"/>
    <w:rsid w:val="00743959"/>
    <w:rsid w:val="00745336"/>
    <w:rsid w:val="007469EF"/>
    <w:rsid w:val="00754AB8"/>
    <w:rsid w:val="00754C3C"/>
    <w:rsid w:val="007578ED"/>
    <w:rsid w:val="00763CDB"/>
    <w:rsid w:val="0076420D"/>
    <w:rsid w:val="00764472"/>
    <w:rsid w:val="00766774"/>
    <w:rsid w:val="00770EF1"/>
    <w:rsid w:val="00775B32"/>
    <w:rsid w:val="00777152"/>
    <w:rsid w:val="00781D54"/>
    <w:rsid w:val="00782CE2"/>
    <w:rsid w:val="00784863"/>
    <w:rsid w:val="00791005"/>
    <w:rsid w:val="00794438"/>
    <w:rsid w:val="007A5099"/>
    <w:rsid w:val="007A7276"/>
    <w:rsid w:val="007A7826"/>
    <w:rsid w:val="007B3374"/>
    <w:rsid w:val="007B471C"/>
    <w:rsid w:val="007B5A16"/>
    <w:rsid w:val="007B6F7B"/>
    <w:rsid w:val="007C22A8"/>
    <w:rsid w:val="007C3C4E"/>
    <w:rsid w:val="007C6C20"/>
    <w:rsid w:val="007D4A36"/>
    <w:rsid w:val="007E4FC1"/>
    <w:rsid w:val="007F34AE"/>
    <w:rsid w:val="007F53B4"/>
    <w:rsid w:val="0080478E"/>
    <w:rsid w:val="008149E4"/>
    <w:rsid w:val="00815A71"/>
    <w:rsid w:val="00816230"/>
    <w:rsid w:val="0081745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64F2A"/>
    <w:rsid w:val="008668B7"/>
    <w:rsid w:val="00866DEA"/>
    <w:rsid w:val="00875F9D"/>
    <w:rsid w:val="0087684C"/>
    <w:rsid w:val="00880C96"/>
    <w:rsid w:val="00882E0F"/>
    <w:rsid w:val="008839B3"/>
    <w:rsid w:val="00886D39"/>
    <w:rsid w:val="00886F6E"/>
    <w:rsid w:val="00891142"/>
    <w:rsid w:val="00891A2B"/>
    <w:rsid w:val="00892323"/>
    <w:rsid w:val="00896FB0"/>
    <w:rsid w:val="008A7748"/>
    <w:rsid w:val="008B66C7"/>
    <w:rsid w:val="008D05BD"/>
    <w:rsid w:val="008D4643"/>
    <w:rsid w:val="008D79AC"/>
    <w:rsid w:val="008D79FA"/>
    <w:rsid w:val="008E1E9E"/>
    <w:rsid w:val="00901FC5"/>
    <w:rsid w:val="00906114"/>
    <w:rsid w:val="00920665"/>
    <w:rsid w:val="00924811"/>
    <w:rsid w:val="00924BD1"/>
    <w:rsid w:val="00933354"/>
    <w:rsid w:val="00933677"/>
    <w:rsid w:val="00935A9E"/>
    <w:rsid w:val="00936506"/>
    <w:rsid w:val="00943B42"/>
    <w:rsid w:val="0095085D"/>
    <w:rsid w:val="00950B7F"/>
    <w:rsid w:val="00952483"/>
    <w:rsid w:val="009550E7"/>
    <w:rsid w:val="00956437"/>
    <w:rsid w:val="00956D6E"/>
    <w:rsid w:val="00956E88"/>
    <w:rsid w:val="00960EEF"/>
    <w:rsid w:val="00962D42"/>
    <w:rsid w:val="0096652D"/>
    <w:rsid w:val="009707BD"/>
    <w:rsid w:val="00983CB1"/>
    <w:rsid w:val="009902E9"/>
    <w:rsid w:val="00994413"/>
    <w:rsid w:val="00994C9F"/>
    <w:rsid w:val="009974A8"/>
    <w:rsid w:val="009A3250"/>
    <w:rsid w:val="009A5ECE"/>
    <w:rsid w:val="009B54AE"/>
    <w:rsid w:val="009C0BB4"/>
    <w:rsid w:val="009C1DFB"/>
    <w:rsid w:val="009C353A"/>
    <w:rsid w:val="009C515B"/>
    <w:rsid w:val="009C6C17"/>
    <w:rsid w:val="009D3E7B"/>
    <w:rsid w:val="009E336E"/>
    <w:rsid w:val="009E3E76"/>
    <w:rsid w:val="009E465F"/>
    <w:rsid w:val="009E4A62"/>
    <w:rsid w:val="00A05315"/>
    <w:rsid w:val="00A2452D"/>
    <w:rsid w:val="00A30B76"/>
    <w:rsid w:val="00A321F0"/>
    <w:rsid w:val="00A3546D"/>
    <w:rsid w:val="00A42F19"/>
    <w:rsid w:val="00A43413"/>
    <w:rsid w:val="00A44DAE"/>
    <w:rsid w:val="00A45C00"/>
    <w:rsid w:val="00A56092"/>
    <w:rsid w:val="00A60539"/>
    <w:rsid w:val="00A60B27"/>
    <w:rsid w:val="00A63458"/>
    <w:rsid w:val="00A6456D"/>
    <w:rsid w:val="00A648E5"/>
    <w:rsid w:val="00A66352"/>
    <w:rsid w:val="00A70119"/>
    <w:rsid w:val="00A764FE"/>
    <w:rsid w:val="00A86ECD"/>
    <w:rsid w:val="00A92340"/>
    <w:rsid w:val="00A92B74"/>
    <w:rsid w:val="00A961CB"/>
    <w:rsid w:val="00A9671A"/>
    <w:rsid w:val="00AA6AC4"/>
    <w:rsid w:val="00AB1041"/>
    <w:rsid w:val="00AB1FDC"/>
    <w:rsid w:val="00AB3B20"/>
    <w:rsid w:val="00AC103C"/>
    <w:rsid w:val="00AC1618"/>
    <w:rsid w:val="00AC3075"/>
    <w:rsid w:val="00AC51F0"/>
    <w:rsid w:val="00AC59F3"/>
    <w:rsid w:val="00AD386A"/>
    <w:rsid w:val="00AD4A5F"/>
    <w:rsid w:val="00AF5BCA"/>
    <w:rsid w:val="00B00608"/>
    <w:rsid w:val="00B01EC9"/>
    <w:rsid w:val="00B02A65"/>
    <w:rsid w:val="00B045FD"/>
    <w:rsid w:val="00B119FB"/>
    <w:rsid w:val="00B12A99"/>
    <w:rsid w:val="00B20313"/>
    <w:rsid w:val="00B25BCA"/>
    <w:rsid w:val="00B26823"/>
    <w:rsid w:val="00B309CF"/>
    <w:rsid w:val="00B311CA"/>
    <w:rsid w:val="00B3389A"/>
    <w:rsid w:val="00B35D6C"/>
    <w:rsid w:val="00B40713"/>
    <w:rsid w:val="00B45B54"/>
    <w:rsid w:val="00B50B0F"/>
    <w:rsid w:val="00B5111C"/>
    <w:rsid w:val="00B514DC"/>
    <w:rsid w:val="00B542B4"/>
    <w:rsid w:val="00B61DE3"/>
    <w:rsid w:val="00B72EB3"/>
    <w:rsid w:val="00B83AD0"/>
    <w:rsid w:val="00B90461"/>
    <w:rsid w:val="00B92A66"/>
    <w:rsid w:val="00B92A72"/>
    <w:rsid w:val="00B97085"/>
    <w:rsid w:val="00BA172A"/>
    <w:rsid w:val="00BB1A4F"/>
    <w:rsid w:val="00BB5B8F"/>
    <w:rsid w:val="00BC0C83"/>
    <w:rsid w:val="00BC0D12"/>
    <w:rsid w:val="00BC29E2"/>
    <w:rsid w:val="00BC6EBE"/>
    <w:rsid w:val="00BD196F"/>
    <w:rsid w:val="00BD5C16"/>
    <w:rsid w:val="00BD60FC"/>
    <w:rsid w:val="00BE0E40"/>
    <w:rsid w:val="00BE10A0"/>
    <w:rsid w:val="00BE55E0"/>
    <w:rsid w:val="00BE584F"/>
    <w:rsid w:val="00BE62CB"/>
    <w:rsid w:val="00BE7202"/>
    <w:rsid w:val="00BF111A"/>
    <w:rsid w:val="00BF22EC"/>
    <w:rsid w:val="00BF27AF"/>
    <w:rsid w:val="00BF67F0"/>
    <w:rsid w:val="00C03D36"/>
    <w:rsid w:val="00C05C60"/>
    <w:rsid w:val="00C126D4"/>
    <w:rsid w:val="00C20E01"/>
    <w:rsid w:val="00C225C2"/>
    <w:rsid w:val="00C26801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65C84"/>
    <w:rsid w:val="00C7028B"/>
    <w:rsid w:val="00C709B5"/>
    <w:rsid w:val="00C81B14"/>
    <w:rsid w:val="00C8282F"/>
    <w:rsid w:val="00C87A60"/>
    <w:rsid w:val="00C96E1E"/>
    <w:rsid w:val="00CA296E"/>
    <w:rsid w:val="00CA5E33"/>
    <w:rsid w:val="00CB0F9E"/>
    <w:rsid w:val="00CB188D"/>
    <w:rsid w:val="00CB1E68"/>
    <w:rsid w:val="00CB2050"/>
    <w:rsid w:val="00CC07BC"/>
    <w:rsid w:val="00CC56D8"/>
    <w:rsid w:val="00CC5AC6"/>
    <w:rsid w:val="00CD002D"/>
    <w:rsid w:val="00CD5B0F"/>
    <w:rsid w:val="00CE434E"/>
    <w:rsid w:val="00CE4EA7"/>
    <w:rsid w:val="00CE6640"/>
    <w:rsid w:val="00CE6FDD"/>
    <w:rsid w:val="00D02CE8"/>
    <w:rsid w:val="00D05CB1"/>
    <w:rsid w:val="00D1496A"/>
    <w:rsid w:val="00D17290"/>
    <w:rsid w:val="00D240F8"/>
    <w:rsid w:val="00D33F38"/>
    <w:rsid w:val="00D3601E"/>
    <w:rsid w:val="00D3760C"/>
    <w:rsid w:val="00D40FCF"/>
    <w:rsid w:val="00D43F55"/>
    <w:rsid w:val="00D447DC"/>
    <w:rsid w:val="00D45044"/>
    <w:rsid w:val="00D45F67"/>
    <w:rsid w:val="00D6373A"/>
    <w:rsid w:val="00D67E5B"/>
    <w:rsid w:val="00D70094"/>
    <w:rsid w:val="00D727CD"/>
    <w:rsid w:val="00D73AC0"/>
    <w:rsid w:val="00D74DF8"/>
    <w:rsid w:val="00D771A8"/>
    <w:rsid w:val="00D83789"/>
    <w:rsid w:val="00D8391D"/>
    <w:rsid w:val="00D839A8"/>
    <w:rsid w:val="00D8463A"/>
    <w:rsid w:val="00D94268"/>
    <w:rsid w:val="00D97918"/>
    <w:rsid w:val="00DA0C4E"/>
    <w:rsid w:val="00DA1206"/>
    <w:rsid w:val="00DA2874"/>
    <w:rsid w:val="00DA719A"/>
    <w:rsid w:val="00DB5B2B"/>
    <w:rsid w:val="00DC0932"/>
    <w:rsid w:val="00DC5ECC"/>
    <w:rsid w:val="00DD5A80"/>
    <w:rsid w:val="00DE0B06"/>
    <w:rsid w:val="00DE71A0"/>
    <w:rsid w:val="00DF0650"/>
    <w:rsid w:val="00DF09C8"/>
    <w:rsid w:val="00DF29F7"/>
    <w:rsid w:val="00E00AC9"/>
    <w:rsid w:val="00E042A7"/>
    <w:rsid w:val="00E07FBD"/>
    <w:rsid w:val="00E11FD7"/>
    <w:rsid w:val="00E121C3"/>
    <w:rsid w:val="00E15828"/>
    <w:rsid w:val="00E21FA2"/>
    <w:rsid w:val="00E25F74"/>
    <w:rsid w:val="00E27008"/>
    <w:rsid w:val="00E27530"/>
    <w:rsid w:val="00E34898"/>
    <w:rsid w:val="00E354E0"/>
    <w:rsid w:val="00E42D75"/>
    <w:rsid w:val="00E43734"/>
    <w:rsid w:val="00E4381E"/>
    <w:rsid w:val="00E5261C"/>
    <w:rsid w:val="00E52EEE"/>
    <w:rsid w:val="00E53260"/>
    <w:rsid w:val="00E53C5D"/>
    <w:rsid w:val="00E568DD"/>
    <w:rsid w:val="00E6130A"/>
    <w:rsid w:val="00E63439"/>
    <w:rsid w:val="00E718D2"/>
    <w:rsid w:val="00E76AB7"/>
    <w:rsid w:val="00E76C02"/>
    <w:rsid w:val="00E76CE7"/>
    <w:rsid w:val="00E83D71"/>
    <w:rsid w:val="00E86D2B"/>
    <w:rsid w:val="00E86DE9"/>
    <w:rsid w:val="00E87D86"/>
    <w:rsid w:val="00E9207A"/>
    <w:rsid w:val="00E93249"/>
    <w:rsid w:val="00E93AE0"/>
    <w:rsid w:val="00E9700F"/>
    <w:rsid w:val="00EB1BC9"/>
    <w:rsid w:val="00EB67FE"/>
    <w:rsid w:val="00EC7244"/>
    <w:rsid w:val="00EC7AB0"/>
    <w:rsid w:val="00ED1A12"/>
    <w:rsid w:val="00ED6C6B"/>
    <w:rsid w:val="00EE2084"/>
    <w:rsid w:val="00EE3678"/>
    <w:rsid w:val="00EE4EAE"/>
    <w:rsid w:val="00EE66EC"/>
    <w:rsid w:val="00EF5AD1"/>
    <w:rsid w:val="00F00EDD"/>
    <w:rsid w:val="00F023B2"/>
    <w:rsid w:val="00F05570"/>
    <w:rsid w:val="00F11B15"/>
    <w:rsid w:val="00F1600A"/>
    <w:rsid w:val="00F205F4"/>
    <w:rsid w:val="00F20FE4"/>
    <w:rsid w:val="00F2228C"/>
    <w:rsid w:val="00F245A5"/>
    <w:rsid w:val="00F24F7A"/>
    <w:rsid w:val="00F30158"/>
    <w:rsid w:val="00F40EA1"/>
    <w:rsid w:val="00F51251"/>
    <w:rsid w:val="00F5127A"/>
    <w:rsid w:val="00F63D4E"/>
    <w:rsid w:val="00F64FD7"/>
    <w:rsid w:val="00F6698E"/>
    <w:rsid w:val="00F7356B"/>
    <w:rsid w:val="00F76DA1"/>
    <w:rsid w:val="00F776F7"/>
    <w:rsid w:val="00F83CCF"/>
    <w:rsid w:val="00F84881"/>
    <w:rsid w:val="00F86DD0"/>
    <w:rsid w:val="00FA7B03"/>
    <w:rsid w:val="00FB4C06"/>
    <w:rsid w:val="00FB7E50"/>
    <w:rsid w:val="00FC30EC"/>
    <w:rsid w:val="00FD5BFD"/>
    <w:rsid w:val="00FD65CB"/>
    <w:rsid w:val="00FD78A5"/>
    <w:rsid w:val="00FE2C40"/>
    <w:rsid w:val="00FE5B46"/>
    <w:rsid w:val="00FE63A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unhideWhenUsed/>
    <w:rsid w:val="000914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4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52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8B8F-7159-441C-83A6-CE5D0E4D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25</cp:revision>
  <cp:lastPrinted>2022-01-19T08:04:00Z</cp:lastPrinted>
  <dcterms:created xsi:type="dcterms:W3CDTF">2022-03-16T12:31:00Z</dcterms:created>
  <dcterms:modified xsi:type="dcterms:W3CDTF">2022-04-01T09:18:00Z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-1553263080</vt:i4>
  </property>
  <property fmtid="{D5CDD505-2E9C-101B-9397-08002B2CF9AE}" pid="3" name="_NewReviewCycle">
    <vt:lpwstr/>
  </property>
  <property fmtid="{D5CDD505-2E9C-101B-9397-08002B2CF9AE}" pid="4" name="_EmailSubject">
    <vt:lpwstr>FOR APPROVAL: Live Showroom press release</vt:lpwstr>
  </property>
  <property fmtid="{D5CDD505-2E9C-101B-9397-08002B2CF9AE}" pid="5" name="_AuthorEmail">
    <vt:lpwstr>leonie.tapley@nissan.co.uk</vt:lpwstr>
  </property>
  <property fmtid="{D5CDD505-2E9C-101B-9397-08002B2CF9AE}" pid="6" name="_AuthorEmailDisplayName">
    <vt:lpwstr>Tapley, Leonie</vt:lpwstr>
  </property>
  <property fmtid="{D5CDD505-2E9C-101B-9397-08002B2CF9AE}" pid="7" name="_PreviousAdHocReviewCycleID">
    <vt:i4>322541215</vt:i4>
  </property>
  <property fmtid="{D5CDD505-2E9C-101B-9397-08002B2CF9AE}" pid="8" name="_ReviewingToolsShownOnce">
    <vt:lpwstr/>
  </property>
</Properties>
</file>